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86B44" w:rsidRPr="00AC36EF" w:rsidRDefault="00E86B44" w:rsidP="00E86B44">
      <w:pPr>
        <w:autoSpaceDE w:val="0"/>
        <w:autoSpaceDN w:val="0"/>
        <w:adjustRightInd w:val="0"/>
        <w:spacing w:after="0" w:line="240" w:lineRule="auto"/>
        <w:jc w:val="center"/>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lang w:val="en-CA"/>
        </w:rPr>
        <w:fldChar w:fldCharType="begin"/>
      </w:r>
      <w:r w:rsidRPr="00AC36EF">
        <w:rPr>
          <w:rFonts w:ascii="Times New Roman" w:eastAsia="Times New Roman" w:hAnsi="Times New Roman" w:cs="Times New Roman"/>
          <w:sz w:val="24"/>
          <w:szCs w:val="24"/>
          <w:lang w:val="en-CA"/>
        </w:rPr>
        <w:instrText xml:space="preserve"> SEQ CHAPTER \h \r 1</w:instrText>
      </w:r>
      <w:r w:rsidRPr="00AC36EF">
        <w:rPr>
          <w:rFonts w:ascii="Times New Roman" w:eastAsia="Times New Roman" w:hAnsi="Times New Roman" w:cs="Times New Roman"/>
          <w:sz w:val="24"/>
          <w:szCs w:val="24"/>
          <w:lang w:val="en-CA"/>
        </w:rPr>
        <w:fldChar w:fldCharType="end"/>
      </w:r>
      <w:r w:rsidRPr="00AC36EF">
        <w:rPr>
          <w:rFonts w:ascii="Times New Roman" w:eastAsia="Times New Roman" w:hAnsi="Times New Roman" w:cs="Times New Roman"/>
          <w:sz w:val="24"/>
          <w:szCs w:val="24"/>
          <w:lang w:val="en-CA"/>
        </w:rPr>
        <w:t>Rutgers</w:t>
      </w:r>
      <w:r w:rsidRPr="00AC36EF">
        <w:rPr>
          <w:rFonts w:ascii="Times New Roman" w:eastAsia="Times New Roman" w:hAnsi="Times New Roman" w:cs="Times New Roman"/>
          <w:sz w:val="24"/>
          <w:szCs w:val="24"/>
        </w:rPr>
        <w:t xml:space="preserve"> University</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jc w:val="center"/>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Department of Political Science</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Default="00E86B44" w:rsidP="00E86B44">
      <w:pPr>
        <w:autoSpaceDE w:val="0"/>
        <w:autoSpaceDN w:val="0"/>
        <w:adjustRightInd w:val="0"/>
        <w:spacing w:after="0" w:line="240" w:lineRule="auto"/>
        <w:jc w:val="center"/>
        <w:rPr>
          <w:rFonts w:ascii="Times New Roman" w:eastAsia="Times New Roman" w:hAnsi="Times New Roman" w:cs="Times New Roman"/>
          <w:sz w:val="24"/>
          <w:szCs w:val="24"/>
        </w:rPr>
      </w:pPr>
      <w:r w:rsidRPr="00D9773C">
        <w:rPr>
          <w:rFonts w:ascii="Times New Roman" w:eastAsia="Times New Roman" w:hAnsi="Times New Roman" w:cs="Times New Roman"/>
          <w:sz w:val="24"/>
          <w:szCs w:val="24"/>
        </w:rPr>
        <w:t>01:790:361:01</w:t>
      </w:r>
    </w:p>
    <w:p w:rsidR="00E86B44" w:rsidRPr="00D9773C" w:rsidRDefault="00E86B44" w:rsidP="00E86B44">
      <w:pPr>
        <w:autoSpaceDE w:val="0"/>
        <w:autoSpaceDN w:val="0"/>
        <w:adjustRightInd w:val="0"/>
        <w:spacing w:after="0" w:line="240" w:lineRule="auto"/>
        <w:jc w:val="center"/>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jc w:val="center"/>
        <w:rPr>
          <w:rFonts w:ascii="Times New Roman" w:eastAsia="Times New Roman" w:hAnsi="Times New Roman" w:cs="Times New Roman"/>
          <w:sz w:val="24"/>
          <w:szCs w:val="24"/>
        </w:rPr>
      </w:pPr>
      <w:r w:rsidRPr="00AC36EF">
        <w:rPr>
          <w:rFonts w:ascii="Times New Roman" w:eastAsia="Times New Roman" w:hAnsi="Times New Roman" w:cs="Times New Roman"/>
          <w:b/>
          <w:bCs/>
          <w:sz w:val="26"/>
          <w:szCs w:val="26"/>
        </w:rPr>
        <w:t>International Organizations</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Fall 2015</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sz w:val="24"/>
          <w:szCs w:val="24"/>
        </w:rPr>
        <w:tab/>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keepNext/>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outlineLvl w:val="0"/>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Professor Ewan Harrison</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sz w:val="24"/>
          <w:szCs w:val="24"/>
        </w:rPr>
        <w:tab/>
        <w:t>Time:</w:t>
      </w:r>
      <w:r>
        <w:rPr>
          <w:rFonts w:ascii="Times New Roman" w:eastAsia="Times New Roman" w:hAnsi="Times New Roman" w:cs="Times New Roman"/>
          <w:sz w:val="24"/>
          <w:szCs w:val="24"/>
        </w:rPr>
        <w:t xml:space="preserve"> Weds 10.55AM – 1.55PM</w:t>
      </w:r>
    </w:p>
    <w:p w:rsidR="00E86B44" w:rsidRPr="00AC36EF" w:rsidRDefault="00E86B44" w:rsidP="00E86B44">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Of</w:t>
      </w:r>
      <w:r>
        <w:rPr>
          <w:rFonts w:ascii="Times New Roman" w:eastAsia="Times New Roman" w:hAnsi="Times New Roman" w:cs="Times New Roman"/>
          <w:sz w:val="24"/>
          <w:szCs w:val="24"/>
        </w:rPr>
        <w:t>fice:</w:t>
      </w:r>
      <w:r>
        <w:rPr>
          <w:rFonts w:ascii="Times New Roman" w:eastAsia="Times New Roman" w:hAnsi="Times New Roman" w:cs="Times New Roman"/>
          <w:sz w:val="24"/>
          <w:szCs w:val="24"/>
        </w:rPr>
        <w:tab/>
        <w:t xml:space="preserve"> HCK-508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Place: HCK - 207</w:t>
      </w:r>
    </w:p>
    <w:p w:rsidR="00E86B44" w:rsidRPr="00AC36EF" w:rsidRDefault="00E86B44" w:rsidP="00E86B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920" w:hanging="7920"/>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e-mail:ewan.harrison@rutgers.edu</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sz w:val="24"/>
          <w:szCs w:val="24"/>
        </w:rPr>
        <w:tab/>
        <w:t>Office Hours:</w:t>
      </w:r>
      <w:r w:rsidRPr="00AC36EF">
        <w:rPr>
          <w:rFonts w:ascii="Times New Roman" w:eastAsia="Times New Roman" w:hAnsi="Times New Roman" w:cs="Times New Roman"/>
          <w:sz w:val="24"/>
          <w:szCs w:val="24"/>
        </w:rPr>
        <w:tab/>
      </w:r>
      <w:r>
        <w:rPr>
          <w:rFonts w:ascii="Times New Roman" w:eastAsia="Times New Roman" w:hAnsi="Times New Roman" w:cs="Times New Roman"/>
          <w:sz w:val="24"/>
          <w:szCs w:val="24"/>
        </w:rPr>
        <w:t>Mon 10.35-11.35AM</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b/>
          <w:sz w:val="24"/>
          <w:szCs w:val="24"/>
        </w:rPr>
      </w:pPr>
      <w:r w:rsidRPr="00AC36EF">
        <w:rPr>
          <w:rFonts w:ascii="Times New Roman" w:eastAsia="Times New Roman" w:hAnsi="Times New Roman" w:cs="Times New Roman"/>
          <w:b/>
          <w:sz w:val="24"/>
          <w:szCs w:val="24"/>
        </w:rPr>
        <w:tab/>
      </w:r>
      <w:r w:rsidRPr="00AC36EF">
        <w:rPr>
          <w:rFonts w:ascii="Times New Roman" w:eastAsia="Times New Roman" w:hAnsi="Times New Roman" w:cs="Times New Roman"/>
          <w:b/>
          <w:sz w:val="24"/>
          <w:szCs w:val="24"/>
        </w:rPr>
        <w:tab/>
      </w:r>
      <w:r w:rsidRPr="00AC36EF">
        <w:rPr>
          <w:rFonts w:ascii="Times New Roman" w:eastAsia="Times New Roman" w:hAnsi="Times New Roman" w:cs="Times New Roman"/>
          <w:b/>
          <w:sz w:val="24"/>
          <w:szCs w:val="24"/>
        </w:rPr>
        <w:tab/>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Email: io-fall2015@sakai.rutgers.edu</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sz w:val="24"/>
          <w:szCs w:val="24"/>
        </w:rPr>
        <w:tab/>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r w:rsidRPr="00AC36EF">
        <w:rPr>
          <w:rFonts w:ascii="Times New Roman" w:eastAsia="Times New Roman" w:hAnsi="Times New Roman" w:cs="Times New Roman"/>
          <w:b/>
          <w:bCs/>
          <w:sz w:val="24"/>
          <w:szCs w:val="24"/>
          <w:u w:val="single"/>
        </w:rPr>
        <w:t>Course Description</w:t>
      </w:r>
      <w:r w:rsidRPr="00AC36EF">
        <w:rPr>
          <w:rFonts w:ascii="Times New Roman" w:eastAsia="Times New Roman" w:hAnsi="Times New Roman" w:cs="Times New Roman"/>
          <w:b/>
          <w:bCs/>
          <w:sz w:val="24"/>
          <w:szCs w:val="24"/>
        </w:rPr>
        <w:t>:</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jc w:val="both"/>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This course surveys in historically and theoretically informed fashion the role of various international institutions in international relations.  It addresses the fundamental question of the contribution of international institutions to world order.  The course first traces the historical evolution of international organization before turning to international institutions since World War II.  It then focuses on the following: the most important regional international organization, the European Union; the most important international organizations dealing with the issues of peace and security, the United Nations and NATO; and GATT/WTO.</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r w:rsidRPr="00AC36EF">
        <w:rPr>
          <w:rFonts w:ascii="Times New Roman" w:eastAsia="Times New Roman" w:hAnsi="Times New Roman" w:cs="Times New Roman"/>
          <w:b/>
          <w:bCs/>
          <w:sz w:val="24"/>
          <w:szCs w:val="24"/>
          <w:u w:val="single"/>
        </w:rPr>
        <w:t>Format of the Course</w:t>
      </w:r>
      <w:r w:rsidRPr="00AC36EF">
        <w:rPr>
          <w:rFonts w:ascii="Times New Roman" w:eastAsia="Times New Roman" w:hAnsi="Times New Roman" w:cs="Times New Roman"/>
          <w:b/>
          <w:bCs/>
          <w:sz w:val="24"/>
          <w:szCs w:val="24"/>
        </w:rPr>
        <w:t>:</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The format of the course is lecture with discussion.</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r w:rsidRPr="00AC36EF">
        <w:rPr>
          <w:rFonts w:ascii="Times New Roman" w:eastAsia="Times New Roman" w:hAnsi="Times New Roman" w:cs="Times New Roman"/>
          <w:b/>
          <w:bCs/>
          <w:sz w:val="24"/>
          <w:szCs w:val="24"/>
          <w:u w:val="single"/>
        </w:rPr>
        <w:t>Course Requirements</w:t>
      </w:r>
      <w:r w:rsidRPr="00AC36EF">
        <w:rPr>
          <w:rFonts w:ascii="Times New Roman" w:eastAsia="Times New Roman" w:hAnsi="Times New Roman" w:cs="Times New Roman"/>
          <w:b/>
          <w:bCs/>
          <w:sz w:val="24"/>
          <w:szCs w:val="24"/>
        </w:rPr>
        <w:t>:</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 xml:space="preserve">1. Regular class attendance and active class participation.  In the event a student is absent from class, he/she is responsible for learning about any announcements made that day. </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Default="00E86B44" w:rsidP="00E86B44">
      <w:pPr>
        <w:autoSpaceDE w:val="0"/>
        <w:autoSpaceDN w:val="0"/>
        <w:adjustRightInd w:val="0"/>
        <w:spacing w:after="0" w:line="240" w:lineRule="auto"/>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2. Study of all required books and electronic reserve readings.  Students should make sure they complete the assigned reading before coming to class.</w:t>
      </w:r>
    </w:p>
    <w:p w:rsidR="00E86B44"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sidRPr="00FE2820">
        <w:rPr>
          <w:rFonts w:ascii="Times New Roman" w:eastAsia="Times New Roman" w:hAnsi="Times New Roman" w:cs="Times New Roman"/>
          <w:b/>
          <w:sz w:val="24"/>
          <w:szCs w:val="24"/>
        </w:rPr>
        <w:t>NOTE AND WARNING</w:t>
      </w:r>
      <w:r>
        <w:rPr>
          <w:rFonts w:ascii="Times New Roman" w:eastAsia="Times New Roman" w:hAnsi="Times New Roman" w:cs="Times New Roman"/>
          <w:sz w:val="24"/>
          <w:szCs w:val="24"/>
        </w:rPr>
        <w:t xml:space="preserve"> – </w:t>
      </w:r>
      <w:r w:rsidRPr="00747593">
        <w:rPr>
          <w:rFonts w:ascii="Times New Roman" w:eastAsia="Times New Roman" w:hAnsi="Times New Roman" w:cs="Times New Roman"/>
          <w:i/>
          <w:sz w:val="24"/>
          <w:szCs w:val="24"/>
        </w:rPr>
        <w:t>the mid-term exam for this class is later in the semester and is close to the class paper deadline</w:t>
      </w:r>
      <w:r>
        <w:rPr>
          <w:rFonts w:ascii="Times New Roman" w:eastAsia="Times New Roman" w:hAnsi="Times New Roman" w:cs="Times New Roman"/>
          <w:sz w:val="24"/>
          <w:szCs w:val="24"/>
        </w:rPr>
        <w:t xml:space="preserve">. You will need to plan accordingly throughout the semester and start work on the class paper especially early to allow you sufficient time to review for the mid-term. </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A </w:t>
      </w:r>
      <w:r w:rsidRPr="0000697A">
        <w:rPr>
          <w:rFonts w:ascii="Times New Roman" w:eastAsia="Times New Roman" w:hAnsi="Times New Roman" w:cs="Times New Roman"/>
          <w:b/>
          <w:sz w:val="24"/>
          <w:szCs w:val="24"/>
        </w:rPr>
        <w:t>mid-term on 10/29 in class (week 9)</w:t>
      </w:r>
      <w:r>
        <w:rPr>
          <w:rFonts w:ascii="Times New Roman" w:eastAsia="Times New Roman" w:hAnsi="Times New Roman" w:cs="Times New Roman"/>
          <w:sz w:val="24"/>
          <w:szCs w:val="24"/>
        </w:rPr>
        <w:t xml:space="preserve"> </w:t>
      </w:r>
      <w:r w:rsidRPr="00AC36EF">
        <w:rPr>
          <w:rFonts w:ascii="Times New Roman" w:eastAsia="Times New Roman" w:hAnsi="Times New Roman" w:cs="Times New Roman"/>
          <w:sz w:val="24"/>
          <w:szCs w:val="24"/>
        </w:rPr>
        <w:t xml:space="preserve">and a </w:t>
      </w:r>
      <w:r w:rsidRPr="0000697A">
        <w:rPr>
          <w:rFonts w:ascii="Times New Roman" w:eastAsia="Times New Roman" w:hAnsi="Times New Roman" w:cs="Times New Roman"/>
          <w:b/>
          <w:sz w:val="24"/>
          <w:szCs w:val="24"/>
        </w:rPr>
        <w:t>final exam</w:t>
      </w:r>
      <w:r w:rsidRPr="00AC36EF">
        <w:rPr>
          <w:rFonts w:ascii="Times New Roman" w:eastAsia="Times New Roman" w:hAnsi="Times New Roman" w:cs="Times New Roman"/>
          <w:sz w:val="24"/>
          <w:szCs w:val="24"/>
        </w:rPr>
        <w:t xml:space="preserve">.  The exams cover the lectures, class discussions, and reading assignments.  In addition, they cover any short articles from the press I may request you to read.  The midterm and final will each consist of an in-class exam with medium-length questions.  </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5</w:t>
      </w:r>
      <w:r w:rsidRPr="00AC36EF">
        <w:rPr>
          <w:rFonts w:ascii="Times New Roman" w:eastAsia="Times New Roman" w:hAnsi="Times New Roman" w:cs="Times New Roman"/>
          <w:sz w:val="24"/>
          <w:szCs w:val="24"/>
        </w:rPr>
        <w:t>. The completion of a 10-page research paper on some aspect of international institutions.  The student is responsible for submitting a one-paragraph description of the proposed research topic</w:t>
      </w:r>
      <w:r w:rsidR="003D3147">
        <w:rPr>
          <w:rFonts w:ascii="Times New Roman" w:eastAsia="Times New Roman" w:hAnsi="Times New Roman" w:cs="Times New Roman"/>
          <w:sz w:val="24"/>
          <w:szCs w:val="24"/>
        </w:rPr>
        <w:t xml:space="preserve"> in class by 9/1</w:t>
      </w:r>
      <w:r>
        <w:rPr>
          <w:rFonts w:ascii="Times New Roman" w:eastAsia="Times New Roman" w:hAnsi="Times New Roman" w:cs="Times New Roman"/>
          <w:sz w:val="24"/>
          <w:szCs w:val="24"/>
        </w:rPr>
        <w:t xml:space="preserve"> (week 5)</w:t>
      </w:r>
      <w:r w:rsidRPr="00AC36EF">
        <w:rPr>
          <w:rFonts w:ascii="Times New Roman" w:eastAsia="Times New Roman" w:hAnsi="Times New Roman" w:cs="Times New Roman"/>
          <w:sz w:val="24"/>
          <w:szCs w:val="24"/>
        </w:rPr>
        <w:t xml:space="preserve">.  The topic must meet with the approval of the instructor.  </w:t>
      </w:r>
      <w:r w:rsidRPr="00AC36EF">
        <w:rPr>
          <w:rFonts w:ascii="Times New Roman" w:eastAsia="Times New Roman" w:hAnsi="Times New Roman" w:cs="Times New Roman"/>
          <w:b/>
          <w:sz w:val="24"/>
          <w:szCs w:val="24"/>
          <w:u w:val="single"/>
        </w:rPr>
        <w:t>The paper is due</w:t>
      </w:r>
      <w:r>
        <w:rPr>
          <w:rFonts w:ascii="Times New Roman" w:eastAsia="Times New Roman" w:hAnsi="Times New Roman" w:cs="Times New Roman"/>
          <w:b/>
          <w:sz w:val="24"/>
          <w:szCs w:val="24"/>
          <w:u w:val="single"/>
        </w:rPr>
        <w:t xml:space="preserve"> in class </w:t>
      </w:r>
      <w:r w:rsidRPr="00AC36EF">
        <w:rPr>
          <w:rFonts w:ascii="Times New Roman" w:eastAsia="Times New Roman" w:hAnsi="Times New Roman" w:cs="Times New Roman"/>
          <w:b/>
          <w:sz w:val="24"/>
          <w:szCs w:val="24"/>
          <w:u w:val="single"/>
        </w:rPr>
        <w:t xml:space="preserve"> on </w:t>
      </w:r>
      <w:r w:rsidR="003D3147">
        <w:rPr>
          <w:rFonts w:ascii="Times New Roman" w:eastAsia="Times New Roman" w:hAnsi="Times New Roman" w:cs="Times New Roman"/>
          <w:b/>
          <w:sz w:val="24"/>
          <w:szCs w:val="24"/>
          <w:u w:val="single"/>
        </w:rPr>
        <w:t>11/18</w:t>
      </w:r>
      <w:r>
        <w:rPr>
          <w:rFonts w:ascii="Times New Roman" w:eastAsia="Times New Roman" w:hAnsi="Times New Roman" w:cs="Times New Roman"/>
          <w:b/>
          <w:sz w:val="24"/>
          <w:szCs w:val="24"/>
          <w:u w:val="single"/>
        </w:rPr>
        <w:t xml:space="preserve"> (week 12 – the week before thanksgiving break week)</w:t>
      </w:r>
      <w:r w:rsidRPr="00AC36EF">
        <w:rPr>
          <w:rFonts w:ascii="Times New Roman" w:eastAsia="Times New Roman" w:hAnsi="Times New Roman" w:cs="Times New Roman"/>
          <w:b/>
          <w:sz w:val="24"/>
          <w:szCs w:val="24"/>
          <w:u w:val="single"/>
        </w:rPr>
        <w:t xml:space="preserve">. I do not accept email submissions under any circumstances – papers </w:t>
      </w:r>
      <w:r w:rsidRPr="00AC36EF">
        <w:rPr>
          <w:rFonts w:ascii="Times New Roman" w:eastAsia="Times New Roman" w:hAnsi="Times New Roman" w:cs="Times New Roman"/>
          <w:b/>
          <w:i/>
          <w:sz w:val="24"/>
          <w:szCs w:val="24"/>
          <w:u w:val="single"/>
        </w:rPr>
        <w:t xml:space="preserve">must </w:t>
      </w:r>
      <w:r w:rsidRPr="00AC36EF">
        <w:rPr>
          <w:rFonts w:ascii="Times New Roman" w:eastAsia="Times New Roman" w:hAnsi="Times New Roman" w:cs="Times New Roman"/>
          <w:b/>
          <w:sz w:val="24"/>
          <w:szCs w:val="24"/>
          <w:u w:val="single"/>
        </w:rPr>
        <w:t xml:space="preserve">be submitted in class.  </w:t>
      </w:r>
    </w:p>
    <w:p w:rsidR="00E86B44" w:rsidRPr="00AC36EF" w:rsidRDefault="00E86B44" w:rsidP="00E86B44">
      <w:pPr>
        <w:tabs>
          <w:tab w:val="left" w:pos="1665"/>
        </w:tabs>
        <w:autoSpaceDE w:val="0"/>
        <w:autoSpaceDN w:val="0"/>
        <w:adjustRightInd w:val="0"/>
        <w:spacing w:after="0" w:line="240" w:lineRule="auto"/>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ab/>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C36EF">
        <w:rPr>
          <w:rFonts w:ascii="Times New Roman" w:eastAsia="Times New Roman" w:hAnsi="Times New Roman" w:cs="Times New Roman"/>
          <w:sz w:val="24"/>
          <w:szCs w:val="24"/>
        </w:rPr>
        <w:t>. In order to earn credit for the course, all assignments must be completed in a satisfactory and timely manner.</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C36EF">
        <w:rPr>
          <w:rFonts w:ascii="Times New Roman" w:eastAsia="Times New Roman" w:hAnsi="Times New Roman" w:cs="Times New Roman"/>
          <w:sz w:val="24"/>
          <w:szCs w:val="24"/>
        </w:rPr>
        <w:t>. Students are expected to be informed of important current events in international relations.</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r w:rsidRPr="00AC36EF">
        <w:rPr>
          <w:rFonts w:ascii="Times New Roman" w:eastAsia="Times New Roman" w:hAnsi="Times New Roman" w:cs="Times New Roman"/>
          <w:b/>
          <w:bCs/>
          <w:sz w:val="24"/>
          <w:szCs w:val="24"/>
          <w:u w:val="single"/>
        </w:rPr>
        <w:t>Grading</w:t>
      </w:r>
      <w:r w:rsidRPr="00AC36EF">
        <w:rPr>
          <w:rFonts w:ascii="Times New Roman" w:eastAsia="Times New Roman" w:hAnsi="Times New Roman" w:cs="Times New Roman"/>
          <w:b/>
          <w:bCs/>
          <w:sz w:val="24"/>
          <w:szCs w:val="24"/>
        </w:rPr>
        <w:t>:</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Default="00E86B44" w:rsidP="00E86B44">
      <w:pPr>
        <w:autoSpaceDE w:val="0"/>
        <w:autoSpaceDN w:val="0"/>
        <w:adjustRightInd w:val="0"/>
        <w:spacing w:after="0" w:line="240" w:lineRule="auto"/>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The final grade for the course is based on the following:</w:t>
      </w:r>
    </w:p>
    <w:p w:rsidR="00E86B44" w:rsidRDefault="00E86B44" w:rsidP="00E86B44">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
          <w:spacing w:val="-3"/>
          <w:sz w:val="24"/>
          <w:szCs w:val="24"/>
        </w:rPr>
      </w:pPr>
    </w:p>
    <w:p w:rsidR="00E86B44" w:rsidRPr="00E86B44" w:rsidRDefault="00E86B44" w:rsidP="00E86B4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spacing w:val="-3"/>
          <w:sz w:val="24"/>
          <w:szCs w:val="24"/>
        </w:rPr>
      </w:pPr>
      <w:r w:rsidRPr="00E86B44">
        <w:rPr>
          <w:rFonts w:ascii="Times New Roman" w:eastAsia="Times New Roman" w:hAnsi="Times New Roman" w:cs="Times New Roman"/>
          <w:b/>
          <w:spacing w:val="-3"/>
          <w:sz w:val="24"/>
          <w:szCs w:val="24"/>
        </w:rPr>
        <w:t>(***</w:t>
      </w:r>
      <w:r w:rsidRPr="00E86B44">
        <w:rPr>
          <w:rFonts w:ascii="Times New Roman" w:eastAsia="Times New Roman" w:hAnsi="Times New Roman" w:cs="Times New Roman"/>
          <w:b/>
          <w:i/>
          <w:spacing w:val="-3"/>
          <w:sz w:val="24"/>
          <w:szCs w:val="24"/>
        </w:rPr>
        <w:t>In individual cases,</w:t>
      </w:r>
      <w:r w:rsidRPr="00E86B44">
        <w:rPr>
          <w:rFonts w:ascii="Times New Roman" w:eastAsia="Times New Roman" w:hAnsi="Times New Roman" w:cs="Times New Roman"/>
          <w:b/>
          <w:spacing w:val="-3"/>
          <w:sz w:val="24"/>
          <w:szCs w:val="24"/>
        </w:rPr>
        <w:t xml:space="preserve"> </w:t>
      </w:r>
      <w:r w:rsidRPr="00E86B44">
        <w:rPr>
          <w:rFonts w:ascii="Times New Roman" w:eastAsia="Times New Roman" w:hAnsi="Times New Roman" w:cs="Times New Roman"/>
          <w:b/>
          <w:i/>
          <w:spacing w:val="-3"/>
          <w:sz w:val="24"/>
          <w:szCs w:val="24"/>
        </w:rPr>
        <w:t xml:space="preserve">I reserve the right to change </w:t>
      </w:r>
      <w:r w:rsidRPr="00E86B44">
        <w:rPr>
          <w:rFonts w:ascii="Times New Roman" w:eastAsia="Times New Roman" w:hAnsi="Times New Roman" w:cs="Times New Roman"/>
          <w:b/>
          <w:i/>
          <w:spacing w:val="-3"/>
          <w:sz w:val="24"/>
          <w:szCs w:val="24"/>
          <w:u w:val="single"/>
        </w:rPr>
        <w:t>any/all</w:t>
      </w:r>
      <w:r w:rsidRPr="00E86B44">
        <w:rPr>
          <w:rFonts w:ascii="Times New Roman" w:eastAsia="Times New Roman" w:hAnsi="Times New Roman" w:cs="Times New Roman"/>
          <w:b/>
          <w:i/>
          <w:spacing w:val="-3"/>
          <w:sz w:val="24"/>
          <w:szCs w:val="24"/>
        </w:rPr>
        <w:t xml:space="preserve"> of these %ages at my discretion to suit circumstances</w:t>
      </w:r>
      <w:r w:rsidRPr="00E86B44">
        <w:rPr>
          <w:rFonts w:ascii="Times New Roman" w:eastAsia="Times New Roman" w:hAnsi="Times New Roman" w:cs="Times New Roman"/>
          <w:b/>
          <w:spacing w:val="-3"/>
          <w:sz w:val="24"/>
          <w:szCs w:val="24"/>
        </w:rPr>
        <w:t>***)</w:t>
      </w:r>
    </w:p>
    <w:p w:rsidR="00E86B44"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ab/>
        <w:t>Active class participation: 10%</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ab/>
        <w:t>Research paper: 30%</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ab/>
        <w:t>Mid-term exam: 20%</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ab/>
        <w:t>Final exam: 40%</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sz w:val="24"/>
          <w:szCs w:val="24"/>
        </w:rPr>
        <w:tab/>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b/>
          <w:bCs/>
          <w:sz w:val="24"/>
          <w:szCs w:val="24"/>
          <w:u w:val="single"/>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r w:rsidRPr="00AC36EF">
        <w:rPr>
          <w:rFonts w:ascii="Times New Roman" w:eastAsia="Times New Roman" w:hAnsi="Times New Roman" w:cs="Times New Roman"/>
          <w:b/>
          <w:bCs/>
          <w:sz w:val="24"/>
          <w:szCs w:val="24"/>
          <w:u w:val="single"/>
        </w:rPr>
        <w:t>Required Books</w:t>
      </w:r>
      <w:r w:rsidRPr="00AC36EF">
        <w:rPr>
          <w:rFonts w:ascii="Times New Roman" w:eastAsia="Times New Roman" w:hAnsi="Times New Roman" w:cs="Times New Roman"/>
          <w:b/>
          <w:bCs/>
          <w:sz w:val="24"/>
          <w:szCs w:val="24"/>
        </w:rPr>
        <w:t>:</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 xml:space="preserve">Karen Mingst and Margaret Karns, </w:t>
      </w:r>
      <w:r w:rsidRPr="00AC36EF">
        <w:rPr>
          <w:rFonts w:ascii="Times New Roman" w:eastAsia="Times New Roman" w:hAnsi="Times New Roman" w:cs="Times New Roman"/>
          <w:sz w:val="24"/>
          <w:szCs w:val="24"/>
          <w:u w:val="single"/>
        </w:rPr>
        <w:t xml:space="preserve">The UN in the Twenty First Century </w:t>
      </w:r>
      <w:r w:rsidRPr="00AC36EF">
        <w:rPr>
          <w:rFonts w:ascii="Times New Roman" w:eastAsia="Times New Roman" w:hAnsi="Times New Roman" w:cs="Times New Roman"/>
          <w:sz w:val="24"/>
          <w:szCs w:val="24"/>
        </w:rPr>
        <w:t>, 4</w:t>
      </w:r>
      <w:r w:rsidRPr="00AC36EF">
        <w:rPr>
          <w:rFonts w:ascii="Times New Roman" w:eastAsia="Times New Roman" w:hAnsi="Times New Roman" w:cs="Times New Roman"/>
          <w:sz w:val="24"/>
          <w:szCs w:val="24"/>
          <w:vertAlign w:val="superscript"/>
        </w:rPr>
        <w:t>th</w:t>
      </w:r>
      <w:r w:rsidRPr="00AC36EF">
        <w:rPr>
          <w:rFonts w:ascii="Times New Roman" w:eastAsia="Times New Roman" w:hAnsi="Times New Roman" w:cs="Times New Roman"/>
          <w:sz w:val="24"/>
          <w:szCs w:val="24"/>
        </w:rPr>
        <w:t xml:space="preserve"> edition</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u w:val="single"/>
        </w:rPr>
      </w:pPr>
      <w:r w:rsidRPr="00AC36EF">
        <w:rPr>
          <w:rFonts w:ascii="Times New Roman" w:eastAsia="Times New Roman" w:hAnsi="Times New Roman" w:cs="Times New Roman"/>
          <w:sz w:val="24"/>
          <w:szCs w:val="24"/>
        </w:rPr>
        <w:t xml:space="preserve">Mark Gilbert, </w:t>
      </w:r>
      <w:r w:rsidRPr="00AC36EF">
        <w:rPr>
          <w:rFonts w:ascii="Times New Roman" w:eastAsia="Times New Roman" w:hAnsi="Times New Roman" w:cs="Times New Roman"/>
          <w:sz w:val="24"/>
          <w:szCs w:val="24"/>
          <w:u w:val="single"/>
        </w:rPr>
        <w:t>Surpassing Realism: The Politics of European Integration since 1945</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u w:val="single"/>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u w:val="single"/>
        </w:rPr>
      </w:pPr>
      <w:r w:rsidRPr="00AC36EF">
        <w:rPr>
          <w:rFonts w:ascii="Times New Roman" w:eastAsia="Times New Roman" w:hAnsi="Times New Roman" w:cs="Times New Roman"/>
          <w:sz w:val="24"/>
          <w:szCs w:val="24"/>
        </w:rPr>
        <w:t xml:space="preserve">Amrita Narlikar, </w:t>
      </w:r>
      <w:r w:rsidRPr="00AC36EF">
        <w:rPr>
          <w:rFonts w:ascii="Times New Roman" w:eastAsia="Times New Roman" w:hAnsi="Times New Roman" w:cs="Times New Roman"/>
          <w:sz w:val="24"/>
          <w:szCs w:val="24"/>
          <w:u w:val="single"/>
        </w:rPr>
        <w:t>The World Trade Organization: A Very Short Introduction</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u w:val="single"/>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lastRenderedPageBreak/>
        <w:tab/>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jc w:val="center"/>
        <w:rPr>
          <w:rFonts w:ascii="Times New Roman" w:eastAsia="Times New Roman" w:hAnsi="Times New Roman" w:cs="Times New Roman"/>
          <w:b/>
          <w:bCs/>
          <w:sz w:val="24"/>
          <w:szCs w:val="24"/>
        </w:rPr>
      </w:pPr>
    </w:p>
    <w:p w:rsidR="00E86B44" w:rsidRPr="00AC36EF" w:rsidRDefault="00E86B44" w:rsidP="00E86B44">
      <w:pPr>
        <w:autoSpaceDE w:val="0"/>
        <w:autoSpaceDN w:val="0"/>
        <w:adjustRightInd w:val="0"/>
        <w:spacing w:after="0" w:line="240" w:lineRule="auto"/>
        <w:jc w:val="center"/>
        <w:rPr>
          <w:rFonts w:ascii="Times New Roman" w:eastAsia="Times New Roman" w:hAnsi="Times New Roman" w:cs="Times New Roman"/>
          <w:b/>
          <w:bCs/>
          <w:sz w:val="24"/>
          <w:szCs w:val="24"/>
        </w:rPr>
      </w:pPr>
      <w:r w:rsidRPr="00AC36EF">
        <w:rPr>
          <w:rFonts w:ascii="Times New Roman" w:eastAsia="Times New Roman" w:hAnsi="Times New Roman" w:cs="Times New Roman"/>
          <w:b/>
          <w:bCs/>
          <w:sz w:val="24"/>
          <w:szCs w:val="24"/>
        </w:rPr>
        <w:t xml:space="preserve">LIST OF </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b/>
          <w:bCs/>
          <w:sz w:val="24"/>
          <w:szCs w:val="24"/>
        </w:rPr>
      </w:pPr>
    </w:p>
    <w:p w:rsidR="00E86B44" w:rsidRPr="00AC36EF" w:rsidRDefault="00E86B44" w:rsidP="00E86B44">
      <w:pPr>
        <w:autoSpaceDE w:val="0"/>
        <w:autoSpaceDN w:val="0"/>
        <w:adjustRightInd w:val="0"/>
        <w:spacing w:after="0" w:line="240" w:lineRule="auto"/>
        <w:jc w:val="center"/>
        <w:rPr>
          <w:rFonts w:ascii="Times New Roman" w:eastAsia="Times New Roman" w:hAnsi="Times New Roman" w:cs="Times New Roman"/>
          <w:sz w:val="24"/>
          <w:szCs w:val="24"/>
        </w:rPr>
      </w:pPr>
      <w:r w:rsidRPr="00AC36EF">
        <w:rPr>
          <w:rFonts w:ascii="Times New Roman" w:eastAsia="Times New Roman" w:hAnsi="Times New Roman" w:cs="Times New Roman"/>
          <w:b/>
          <w:bCs/>
          <w:sz w:val="24"/>
          <w:szCs w:val="24"/>
        </w:rPr>
        <w:t>JOURNAL ABBREVIATIONS</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FA</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sz w:val="24"/>
          <w:szCs w:val="24"/>
          <w:u w:val="single"/>
        </w:rPr>
        <w:t>Foreign Affairs</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FP</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sz w:val="24"/>
          <w:szCs w:val="24"/>
          <w:u w:val="single"/>
        </w:rPr>
        <w:t>Foreign Policy</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GEP</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sz w:val="24"/>
          <w:szCs w:val="24"/>
          <w:u w:val="single"/>
        </w:rPr>
        <w:t>Global Environmental Politics</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u w:val="single"/>
        </w:rPr>
      </w:pPr>
      <w:r w:rsidRPr="00AC36EF">
        <w:rPr>
          <w:rFonts w:ascii="Times New Roman" w:eastAsia="Times New Roman" w:hAnsi="Times New Roman" w:cs="Times New Roman"/>
          <w:sz w:val="24"/>
          <w:szCs w:val="24"/>
        </w:rPr>
        <w:t>IA</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sz w:val="24"/>
          <w:szCs w:val="24"/>
          <w:u w:val="single"/>
        </w:rPr>
        <w:t>International Affairs</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u w:val="single"/>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u w:val="single"/>
        </w:rPr>
      </w:pPr>
      <w:r w:rsidRPr="00AC36EF">
        <w:rPr>
          <w:rFonts w:ascii="Times New Roman" w:eastAsia="Times New Roman" w:hAnsi="Times New Roman" w:cs="Times New Roman"/>
          <w:sz w:val="24"/>
          <w:szCs w:val="24"/>
        </w:rPr>
        <w:t>IS</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sz w:val="24"/>
          <w:szCs w:val="24"/>
          <w:u w:val="single"/>
        </w:rPr>
        <w:t>International Security</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u w:val="single"/>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JMAS</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sz w:val="24"/>
          <w:szCs w:val="24"/>
          <w:u w:val="single"/>
        </w:rPr>
        <w:t>Journal of Modern African Studies</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NI</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sz w:val="24"/>
          <w:szCs w:val="24"/>
          <w:u w:val="single"/>
        </w:rPr>
        <w:t>National Interest</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S</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sz w:val="24"/>
          <w:szCs w:val="24"/>
          <w:u w:val="single"/>
        </w:rPr>
        <w:t>Survival</w:t>
      </w: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WPJ</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sz w:val="24"/>
          <w:szCs w:val="24"/>
          <w:u w:val="single"/>
        </w:rPr>
        <w:t>World Policy Journal</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jc w:val="center"/>
        <w:rPr>
          <w:rFonts w:ascii="Times New Roman" w:eastAsia="Times New Roman" w:hAnsi="Times New Roman" w:cs="Times New Roman"/>
          <w:b/>
          <w:bCs/>
          <w:sz w:val="24"/>
          <w:szCs w:val="24"/>
        </w:rPr>
      </w:pPr>
    </w:p>
    <w:p w:rsidR="00E86B44" w:rsidRPr="00AC36EF" w:rsidRDefault="00E86B44" w:rsidP="00E86B44">
      <w:pPr>
        <w:autoSpaceDE w:val="0"/>
        <w:autoSpaceDN w:val="0"/>
        <w:adjustRightInd w:val="0"/>
        <w:spacing w:after="0" w:line="240" w:lineRule="auto"/>
        <w:jc w:val="center"/>
        <w:rPr>
          <w:rFonts w:ascii="Times New Roman" w:eastAsia="Times New Roman" w:hAnsi="Times New Roman" w:cs="Times New Roman"/>
          <w:b/>
          <w:bCs/>
          <w:sz w:val="24"/>
          <w:szCs w:val="24"/>
        </w:rPr>
      </w:pPr>
    </w:p>
    <w:p w:rsidR="00E86B44" w:rsidRPr="00AC36EF" w:rsidRDefault="00E86B44" w:rsidP="00E86B44">
      <w:pPr>
        <w:autoSpaceDE w:val="0"/>
        <w:autoSpaceDN w:val="0"/>
        <w:adjustRightInd w:val="0"/>
        <w:spacing w:after="0" w:line="240" w:lineRule="auto"/>
        <w:jc w:val="center"/>
        <w:rPr>
          <w:rFonts w:ascii="Times New Roman" w:eastAsia="Times New Roman" w:hAnsi="Times New Roman" w:cs="Times New Roman"/>
          <w:sz w:val="24"/>
          <w:szCs w:val="24"/>
        </w:rPr>
      </w:pPr>
      <w:r w:rsidRPr="00AC36EF">
        <w:rPr>
          <w:rFonts w:ascii="Times New Roman" w:eastAsia="Times New Roman" w:hAnsi="Times New Roman" w:cs="Times New Roman"/>
          <w:b/>
          <w:bCs/>
          <w:sz w:val="24"/>
          <w:szCs w:val="24"/>
        </w:rPr>
        <w:t>SCHEDULE OF</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b/>
          <w:bCs/>
          <w:sz w:val="24"/>
          <w:szCs w:val="24"/>
        </w:rPr>
      </w:pPr>
    </w:p>
    <w:p w:rsidR="00E86B44" w:rsidRPr="00AC36EF" w:rsidRDefault="00E86B44" w:rsidP="00E86B44">
      <w:pPr>
        <w:autoSpaceDE w:val="0"/>
        <w:autoSpaceDN w:val="0"/>
        <w:adjustRightInd w:val="0"/>
        <w:spacing w:after="0" w:line="240" w:lineRule="auto"/>
        <w:jc w:val="center"/>
        <w:rPr>
          <w:rFonts w:ascii="Times New Roman" w:eastAsia="Times New Roman" w:hAnsi="Times New Roman" w:cs="Times New Roman"/>
          <w:sz w:val="24"/>
          <w:szCs w:val="24"/>
        </w:rPr>
      </w:pPr>
      <w:r w:rsidRPr="00AC36EF">
        <w:rPr>
          <w:rFonts w:ascii="Times New Roman" w:eastAsia="Times New Roman" w:hAnsi="Times New Roman" w:cs="Times New Roman"/>
          <w:b/>
          <w:bCs/>
          <w:sz w:val="24"/>
          <w:szCs w:val="24"/>
        </w:rPr>
        <w:t xml:space="preserve">COURSE TOPICS AND </w:t>
      </w:r>
      <w:smartTag w:uri="urn:schemas-microsoft-com:office:smarttags" w:element="City">
        <w:smartTag w:uri="urn:schemas-microsoft-com:office:smarttags" w:element="place">
          <w:r w:rsidRPr="00AC36EF">
            <w:rPr>
              <w:rFonts w:ascii="Times New Roman" w:eastAsia="Times New Roman" w:hAnsi="Times New Roman" w:cs="Times New Roman"/>
              <w:b/>
              <w:bCs/>
              <w:sz w:val="24"/>
              <w:szCs w:val="24"/>
            </w:rPr>
            <w:t>READING</w:t>
          </w:r>
        </w:smartTag>
      </w:smartTag>
      <w:r w:rsidRPr="00AC36EF">
        <w:rPr>
          <w:rFonts w:ascii="Times New Roman" w:eastAsia="Times New Roman" w:hAnsi="Times New Roman" w:cs="Times New Roman"/>
          <w:b/>
          <w:bCs/>
          <w:sz w:val="24"/>
          <w:szCs w:val="24"/>
        </w:rPr>
        <w:t xml:space="preserve"> ASSIGNMENTS</w:t>
      </w:r>
    </w:p>
    <w:p w:rsidR="00E86B44" w:rsidRPr="00AC36EF" w:rsidRDefault="00E86B44" w:rsidP="00E86B44">
      <w:pPr>
        <w:autoSpaceDE w:val="0"/>
        <w:autoSpaceDN w:val="0"/>
        <w:adjustRightInd w:val="0"/>
        <w:spacing w:after="0" w:line="240" w:lineRule="auto"/>
        <w:jc w:val="center"/>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Week 1 (9/2</w:t>
      </w:r>
      <w:r w:rsidRPr="00AC36EF">
        <w:rPr>
          <w:rFonts w:ascii="Times New Roman" w:eastAsia="Times New Roman" w:hAnsi="Times New Roman" w:cs="Times New Roman"/>
          <w:sz w:val="24"/>
          <w:szCs w:val="24"/>
          <w:u w:val="single"/>
        </w:rPr>
        <w:t>):</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Topic a).</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b/>
          <w:bCs/>
          <w:sz w:val="24"/>
          <w:szCs w:val="24"/>
        </w:rPr>
        <w:t xml:space="preserve">International Actors, International Organization, and the System of States I </w:t>
      </w:r>
      <w:r w:rsidRPr="00AC36EF">
        <w:rPr>
          <w:rFonts w:ascii="Times New Roman" w:eastAsia="Times New Roman" w:hAnsi="Times New Roman" w:cs="Times New Roman"/>
          <w:sz w:val="24"/>
          <w:szCs w:val="24"/>
        </w:rPr>
        <w:t xml:space="preserve">; Inis Claude, </w:t>
      </w:r>
      <w:r w:rsidRPr="00AC36EF">
        <w:rPr>
          <w:rFonts w:ascii="Times New Roman" w:eastAsia="Times New Roman" w:hAnsi="Times New Roman" w:cs="Times New Roman"/>
          <w:sz w:val="24"/>
          <w:szCs w:val="24"/>
          <w:u w:val="single"/>
        </w:rPr>
        <w:t>Swords Into Plowshares</w:t>
      </w:r>
      <w:r w:rsidRPr="00AC36EF">
        <w:rPr>
          <w:rFonts w:ascii="Times New Roman" w:eastAsia="Times New Roman" w:hAnsi="Times New Roman" w:cs="Times New Roman"/>
          <w:sz w:val="24"/>
          <w:szCs w:val="24"/>
        </w:rPr>
        <w:t xml:space="preserve">, pp. 3-17 (available on two hour reserve); Robert Kagan “The Power Divide”, </w:t>
      </w:r>
      <w:r w:rsidRPr="00AC36EF">
        <w:rPr>
          <w:rFonts w:ascii="Times New Roman" w:eastAsia="Times New Roman" w:hAnsi="Times New Roman" w:cs="Times New Roman"/>
          <w:i/>
          <w:sz w:val="24"/>
          <w:szCs w:val="24"/>
        </w:rPr>
        <w:t>Prospect Magazine</w:t>
      </w:r>
      <w:r w:rsidRPr="00AC36EF">
        <w:rPr>
          <w:rFonts w:ascii="Times New Roman" w:eastAsia="Times New Roman" w:hAnsi="Times New Roman" w:cs="Times New Roman"/>
          <w:sz w:val="24"/>
          <w:szCs w:val="24"/>
        </w:rPr>
        <w:t>, August 2002, pp.20-27.</w:t>
      </w: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Topic b).</w:t>
      </w:r>
      <w:r>
        <w:rPr>
          <w:rFonts w:ascii="Times New Roman" w:eastAsia="Times New Roman" w:hAnsi="Times New Roman" w:cs="Times New Roman"/>
          <w:sz w:val="24"/>
          <w:szCs w:val="24"/>
        </w:rPr>
        <w:tab/>
      </w:r>
      <w:r w:rsidRPr="00AC36EF">
        <w:rPr>
          <w:rFonts w:ascii="Times New Roman" w:eastAsia="Times New Roman" w:hAnsi="Times New Roman" w:cs="Times New Roman"/>
          <w:b/>
          <w:bCs/>
          <w:sz w:val="24"/>
          <w:szCs w:val="24"/>
        </w:rPr>
        <w:t xml:space="preserve">International Actors, International Organization, and the System of States I </w:t>
      </w:r>
      <w:r w:rsidRPr="00AC36EF">
        <w:rPr>
          <w:rFonts w:ascii="Times New Roman" w:eastAsia="Times New Roman" w:hAnsi="Times New Roman" w:cs="Times New Roman"/>
          <w:sz w:val="24"/>
          <w:szCs w:val="24"/>
        </w:rPr>
        <w:t xml:space="preserve">; Inis Claude, </w:t>
      </w:r>
      <w:r w:rsidRPr="00AC36EF">
        <w:rPr>
          <w:rFonts w:ascii="Times New Roman" w:eastAsia="Times New Roman" w:hAnsi="Times New Roman" w:cs="Times New Roman"/>
          <w:sz w:val="24"/>
          <w:szCs w:val="24"/>
          <w:u w:val="single"/>
        </w:rPr>
        <w:t>Swords Into Plowshares</w:t>
      </w:r>
      <w:r w:rsidRPr="00AC36EF">
        <w:rPr>
          <w:rFonts w:ascii="Times New Roman" w:eastAsia="Times New Roman" w:hAnsi="Times New Roman" w:cs="Times New Roman"/>
          <w:sz w:val="24"/>
          <w:szCs w:val="24"/>
        </w:rPr>
        <w:t xml:space="preserve">, pp. 3-17 (available on two hour reserve); Robert Kagan “The Power Divide”, </w:t>
      </w:r>
      <w:r w:rsidRPr="00AC36EF">
        <w:rPr>
          <w:rFonts w:ascii="Times New Roman" w:eastAsia="Times New Roman" w:hAnsi="Times New Roman" w:cs="Times New Roman"/>
          <w:i/>
          <w:sz w:val="24"/>
          <w:szCs w:val="24"/>
        </w:rPr>
        <w:t>Prospect Magazine</w:t>
      </w:r>
      <w:r w:rsidRPr="00AC36EF">
        <w:rPr>
          <w:rFonts w:ascii="Times New Roman" w:eastAsia="Times New Roman" w:hAnsi="Times New Roman" w:cs="Times New Roman"/>
          <w:sz w:val="24"/>
          <w:szCs w:val="24"/>
        </w:rPr>
        <w:t>, August 2002, pp.20-27.</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lastRenderedPageBreak/>
        <w:t>Tobic c).</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b/>
          <w:bCs/>
          <w:sz w:val="24"/>
          <w:szCs w:val="24"/>
        </w:rPr>
        <w:t>International Organization in the 19</w:t>
      </w:r>
      <w:r w:rsidRPr="00AC36EF">
        <w:rPr>
          <w:rFonts w:ascii="Times New Roman" w:eastAsia="Times New Roman" w:hAnsi="Times New Roman" w:cs="Times New Roman"/>
          <w:b/>
          <w:bCs/>
          <w:sz w:val="24"/>
          <w:szCs w:val="24"/>
          <w:vertAlign w:val="superscript"/>
        </w:rPr>
        <w:t>th</w:t>
      </w:r>
      <w:r w:rsidRPr="00AC36EF">
        <w:rPr>
          <w:rFonts w:ascii="Times New Roman" w:eastAsia="Times New Roman" w:hAnsi="Times New Roman" w:cs="Times New Roman"/>
          <w:b/>
          <w:bCs/>
          <w:sz w:val="24"/>
          <w:szCs w:val="24"/>
        </w:rPr>
        <w:t xml:space="preserve"> century</w:t>
      </w:r>
      <w:r w:rsidRPr="00AC36EF">
        <w:rPr>
          <w:rFonts w:ascii="Times New Roman" w:eastAsia="Times New Roman" w:hAnsi="Times New Roman" w:cs="Times New Roman"/>
          <w:sz w:val="24"/>
          <w:szCs w:val="24"/>
        </w:rPr>
        <w:t xml:space="preserve">; Inis Claude, </w:t>
      </w:r>
      <w:r w:rsidRPr="00AC36EF">
        <w:rPr>
          <w:rFonts w:ascii="Times New Roman" w:eastAsia="Times New Roman" w:hAnsi="Times New Roman" w:cs="Times New Roman"/>
          <w:sz w:val="24"/>
          <w:szCs w:val="24"/>
          <w:u w:val="single"/>
        </w:rPr>
        <w:t>Swords Into Plowshares</w:t>
      </w:r>
      <w:r w:rsidRPr="00AC36EF">
        <w:rPr>
          <w:rFonts w:ascii="Times New Roman" w:eastAsia="Times New Roman" w:hAnsi="Times New Roman" w:cs="Times New Roman"/>
          <w:sz w:val="24"/>
          <w:szCs w:val="24"/>
        </w:rPr>
        <w:t>, pp. 21-40</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Week 2 (9/9</w:t>
      </w:r>
      <w:r w:rsidRPr="00AC36EF">
        <w:rPr>
          <w:rFonts w:ascii="Times New Roman" w:eastAsia="Times New Roman" w:hAnsi="Times New Roman" w:cs="Times New Roman"/>
          <w:sz w:val="24"/>
          <w:szCs w:val="24"/>
          <w:u w:val="single"/>
        </w:rPr>
        <w:t>):</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Topic a).</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b/>
          <w:bCs/>
          <w:sz w:val="24"/>
          <w:szCs w:val="24"/>
        </w:rPr>
        <w:t>Wilson, Idealism, and the League of Nations</w:t>
      </w:r>
      <w:r w:rsidRPr="00AC36EF">
        <w:rPr>
          <w:rFonts w:ascii="Times New Roman" w:eastAsia="Times New Roman" w:hAnsi="Times New Roman" w:cs="Times New Roman"/>
          <w:sz w:val="24"/>
          <w:szCs w:val="24"/>
        </w:rPr>
        <w:t xml:space="preserve">; Inis Claude, </w:t>
      </w:r>
      <w:r w:rsidRPr="00AC36EF">
        <w:rPr>
          <w:rFonts w:ascii="Times New Roman" w:eastAsia="Times New Roman" w:hAnsi="Times New Roman" w:cs="Times New Roman"/>
          <w:sz w:val="24"/>
          <w:szCs w:val="24"/>
          <w:u w:val="single"/>
        </w:rPr>
        <w:t>Swords Into Plowshares</w:t>
      </w:r>
      <w:r w:rsidRPr="00AC36EF">
        <w:rPr>
          <w:rFonts w:ascii="Times New Roman" w:eastAsia="Times New Roman" w:hAnsi="Times New Roman" w:cs="Times New Roman"/>
          <w:sz w:val="24"/>
          <w:szCs w:val="24"/>
        </w:rPr>
        <w:t xml:space="preserve">, pp. 41-56 and Norman Rich, </w:t>
      </w:r>
      <w:r w:rsidRPr="00AC36EF">
        <w:rPr>
          <w:rFonts w:ascii="Times New Roman" w:eastAsia="Times New Roman" w:hAnsi="Times New Roman" w:cs="Times New Roman"/>
          <w:sz w:val="24"/>
          <w:szCs w:val="24"/>
          <w:u w:val="single"/>
        </w:rPr>
        <w:t>Great Power Diplomacy Since 1914</w:t>
      </w:r>
      <w:r w:rsidRPr="00AC36EF">
        <w:rPr>
          <w:rFonts w:ascii="Times New Roman" w:eastAsia="Times New Roman" w:hAnsi="Times New Roman" w:cs="Times New Roman"/>
          <w:sz w:val="24"/>
          <w:szCs w:val="24"/>
        </w:rPr>
        <w:t>, pp. 37-66</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Topic b).</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b/>
          <w:bCs/>
          <w:sz w:val="24"/>
          <w:szCs w:val="24"/>
        </w:rPr>
        <w:t>The League of Nations</w:t>
      </w:r>
      <w:r w:rsidRPr="00AC36EF">
        <w:rPr>
          <w:rFonts w:ascii="Times New Roman" w:eastAsia="Times New Roman" w:hAnsi="Times New Roman" w:cs="Times New Roman"/>
          <w:sz w:val="24"/>
          <w:szCs w:val="24"/>
        </w:rPr>
        <w:t xml:space="preserve">; Graham Ross, </w:t>
      </w:r>
      <w:r w:rsidRPr="00AC36EF">
        <w:rPr>
          <w:rFonts w:ascii="Times New Roman" w:eastAsia="Times New Roman" w:hAnsi="Times New Roman" w:cs="Times New Roman"/>
          <w:sz w:val="24"/>
          <w:szCs w:val="24"/>
          <w:u w:val="single"/>
        </w:rPr>
        <w:t>The Great Powers and the Decline of the European States System, 1914-1945</w:t>
      </w:r>
      <w:r w:rsidRPr="00AC36EF">
        <w:rPr>
          <w:rFonts w:ascii="Times New Roman" w:eastAsia="Times New Roman" w:hAnsi="Times New Roman" w:cs="Times New Roman"/>
          <w:sz w:val="24"/>
          <w:szCs w:val="24"/>
        </w:rPr>
        <w:t xml:space="preserve">, pp. 109-126; Arnold Wolfers, “Policies of Peace and Security After World War I,” in Arnold Wolfers, </w:t>
      </w:r>
      <w:r w:rsidRPr="00AC36EF">
        <w:rPr>
          <w:rFonts w:ascii="Times New Roman" w:eastAsia="Times New Roman" w:hAnsi="Times New Roman" w:cs="Times New Roman"/>
          <w:sz w:val="24"/>
          <w:szCs w:val="24"/>
          <w:u w:val="single"/>
        </w:rPr>
        <w:t>Discord and Collaboration</w:t>
      </w:r>
      <w:r w:rsidRPr="00AC36EF">
        <w:rPr>
          <w:rFonts w:ascii="Times New Roman" w:eastAsia="Times New Roman" w:hAnsi="Times New Roman" w:cs="Times New Roman"/>
          <w:sz w:val="24"/>
          <w:szCs w:val="24"/>
        </w:rPr>
        <w:t xml:space="preserve">, pp. 253-273; and Antony Best et al, </w:t>
      </w:r>
      <w:r w:rsidRPr="00AC36EF">
        <w:rPr>
          <w:rFonts w:ascii="Times New Roman" w:eastAsia="Times New Roman" w:hAnsi="Times New Roman" w:cs="Times New Roman"/>
          <w:sz w:val="24"/>
          <w:szCs w:val="24"/>
          <w:u w:val="single"/>
        </w:rPr>
        <w:t>International History of the Twentieth Century</w:t>
      </w:r>
      <w:r w:rsidRPr="00AC36EF">
        <w:rPr>
          <w:rFonts w:ascii="Times New Roman" w:eastAsia="Times New Roman" w:hAnsi="Times New Roman" w:cs="Times New Roman"/>
          <w:sz w:val="24"/>
          <w:szCs w:val="24"/>
        </w:rPr>
        <w:t>, pp. 198-209</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Topic c).</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b/>
          <w:bCs/>
          <w:sz w:val="24"/>
          <w:szCs w:val="24"/>
        </w:rPr>
        <w:t>The European Coal and Steel Community</w:t>
      </w:r>
      <w:r w:rsidRPr="00AC36EF">
        <w:rPr>
          <w:rFonts w:ascii="Times New Roman" w:eastAsia="Times New Roman" w:hAnsi="Times New Roman" w:cs="Times New Roman"/>
          <w:sz w:val="24"/>
          <w:szCs w:val="24"/>
        </w:rPr>
        <w:t>; Gilbert, pp. 1-56</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Week 3 (9/16</w:t>
      </w:r>
      <w:r w:rsidRPr="00AC36EF">
        <w:rPr>
          <w:rFonts w:ascii="Times New Roman" w:eastAsia="Times New Roman" w:hAnsi="Times New Roman" w:cs="Times New Roman"/>
          <w:sz w:val="24"/>
          <w:szCs w:val="24"/>
          <w:u w:val="single"/>
        </w:rPr>
        <w:t>):</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Topic a).</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b/>
          <w:bCs/>
          <w:sz w:val="24"/>
          <w:szCs w:val="24"/>
        </w:rPr>
        <w:t>Founding of the EC</w:t>
      </w:r>
      <w:r w:rsidRPr="00AC36EF">
        <w:rPr>
          <w:rFonts w:ascii="Times New Roman" w:eastAsia="Times New Roman" w:hAnsi="Times New Roman" w:cs="Times New Roman"/>
          <w:sz w:val="24"/>
          <w:szCs w:val="24"/>
        </w:rPr>
        <w:t>; Gilbert, pp. 56-84</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Topic b).</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b/>
          <w:bCs/>
          <w:sz w:val="24"/>
          <w:szCs w:val="24"/>
        </w:rPr>
        <w:t>The EC’s Stagnation</w:t>
      </w:r>
      <w:r w:rsidRPr="00AC36EF">
        <w:rPr>
          <w:rFonts w:ascii="Times New Roman" w:eastAsia="Times New Roman" w:hAnsi="Times New Roman" w:cs="Times New Roman"/>
          <w:sz w:val="24"/>
          <w:szCs w:val="24"/>
        </w:rPr>
        <w:t>; Gilbert, pp. 85-154</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Topic c).</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b/>
          <w:bCs/>
          <w:sz w:val="24"/>
          <w:szCs w:val="24"/>
        </w:rPr>
        <w:t>The EC Rebounds and the Single European Act</w:t>
      </w:r>
      <w:r w:rsidRPr="00AC36EF">
        <w:rPr>
          <w:rFonts w:ascii="Times New Roman" w:eastAsia="Times New Roman" w:hAnsi="Times New Roman" w:cs="Times New Roman"/>
          <w:sz w:val="24"/>
          <w:szCs w:val="24"/>
        </w:rPr>
        <w:t>; Gilbert, pp. 155-186</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Week 4 (9/23</w:t>
      </w:r>
      <w:r w:rsidRPr="00AC36EF">
        <w:rPr>
          <w:rFonts w:ascii="Times New Roman" w:eastAsia="Times New Roman" w:hAnsi="Times New Roman" w:cs="Times New Roman"/>
          <w:sz w:val="24"/>
          <w:szCs w:val="24"/>
          <w:u w:val="single"/>
        </w:rPr>
        <w:t>):</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Topic a).</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b/>
          <w:bCs/>
          <w:sz w:val="24"/>
          <w:szCs w:val="24"/>
        </w:rPr>
        <w:t xml:space="preserve">From </w:t>
      </w:r>
      <w:smartTag w:uri="urn:schemas-microsoft-com:office:smarttags" w:element="City">
        <w:smartTag w:uri="urn:schemas-microsoft-com:office:smarttags" w:element="place">
          <w:r w:rsidRPr="00AC36EF">
            <w:rPr>
              <w:rFonts w:ascii="Times New Roman" w:eastAsia="Times New Roman" w:hAnsi="Times New Roman" w:cs="Times New Roman"/>
              <w:b/>
              <w:bCs/>
              <w:sz w:val="24"/>
              <w:szCs w:val="24"/>
            </w:rPr>
            <w:t>Maastricht</w:t>
          </w:r>
        </w:smartTag>
      </w:smartTag>
      <w:r w:rsidRPr="00AC36EF">
        <w:rPr>
          <w:rFonts w:ascii="Times New Roman" w:eastAsia="Times New Roman" w:hAnsi="Times New Roman" w:cs="Times New Roman"/>
          <w:b/>
          <w:bCs/>
          <w:sz w:val="24"/>
          <w:szCs w:val="24"/>
        </w:rPr>
        <w:t xml:space="preserve"> to the Euro</w:t>
      </w:r>
      <w:r w:rsidRPr="00AC36EF">
        <w:rPr>
          <w:rFonts w:ascii="Times New Roman" w:eastAsia="Times New Roman" w:hAnsi="Times New Roman" w:cs="Times New Roman"/>
          <w:sz w:val="24"/>
          <w:szCs w:val="24"/>
        </w:rPr>
        <w:t>; Gilbert, pp. 187-237</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Topic b).</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b/>
          <w:bCs/>
          <w:sz w:val="24"/>
          <w:szCs w:val="24"/>
        </w:rPr>
        <w:t>Eastward Enlargement and Constitutional Reform</w:t>
      </w:r>
      <w:r w:rsidRPr="00AC36EF">
        <w:rPr>
          <w:rFonts w:ascii="Times New Roman" w:eastAsia="Times New Roman" w:hAnsi="Times New Roman" w:cs="Times New Roman"/>
          <w:sz w:val="24"/>
          <w:szCs w:val="24"/>
        </w:rPr>
        <w:t>; Gilbert, pp. 237-258 and Mark Gilbert, “A Fiasco But Not a Disaster,” WPJ 21, no. 1 (Spring 2004), pp. 50-59</w:t>
      </w: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Topic c).</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b/>
          <w:bCs/>
          <w:sz w:val="24"/>
          <w:szCs w:val="24"/>
        </w:rPr>
        <w:t>The 2007 Reform Treaty</w:t>
      </w:r>
      <w:r w:rsidRPr="00AC36EF">
        <w:rPr>
          <w:rFonts w:ascii="Times New Roman" w:eastAsia="Times New Roman" w:hAnsi="Times New Roman" w:cs="Times New Roman"/>
          <w:bCs/>
          <w:sz w:val="24"/>
          <w:szCs w:val="24"/>
        </w:rPr>
        <w:t>;</w:t>
      </w:r>
      <w:r w:rsidRPr="00AC36EF">
        <w:rPr>
          <w:rFonts w:ascii="Times New Roman" w:eastAsia="Times New Roman" w:hAnsi="Times New Roman" w:cs="Times New Roman"/>
          <w:sz w:val="24"/>
          <w:szCs w:val="24"/>
        </w:rPr>
        <w:t xml:space="preserve"> Mark Gilbert, “A Fiasco But Not a Disaster,” WPJ 21, no. 1 (Spring 2004), pp. 50-59</w:t>
      </w: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Week 5: (9/30</w:t>
      </w:r>
      <w:r w:rsidRPr="00AC36EF">
        <w:rPr>
          <w:rFonts w:ascii="Times New Roman" w:eastAsia="Times New Roman" w:hAnsi="Times New Roman" w:cs="Times New Roman"/>
          <w:sz w:val="24"/>
          <w:szCs w:val="24"/>
          <w:u w:val="single"/>
        </w:rPr>
        <w:t>):</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Topic b).</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b/>
          <w:sz w:val="24"/>
          <w:szCs w:val="24"/>
        </w:rPr>
        <w:t>The 2011 Euro Crisis</w:t>
      </w:r>
      <w:r w:rsidRPr="00AC36EF">
        <w:rPr>
          <w:rFonts w:ascii="Times New Roman" w:eastAsia="Times New Roman" w:hAnsi="Times New Roman" w:cs="Times New Roman"/>
          <w:sz w:val="24"/>
          <w:szCs w:val="24"/>
        </w:rPr>
        <w:t xml:space="preserve">; Matthias Matthijs and Mark Blythe “Why Only Germany Can fix the Euro: Reading Kindleberger in Berlin”, </w:t>
      </w:r>
      <w:r w:rsidRPr="00AC36EF">
        <w:rPr>
          <w:rFonts w:ascii="Times New Roman" w:eastAsia="Times New Roman" w:hAnsi="Times New Roman" w:cs="Times New Roman"/>
          <w:i/>
          <w:sz w:val="24"/>
          <w:szCs w:val="24"/>
        </w:rPr>
        <w:t>Foreign Affairs</w:t>
      </w:r>
      <w:r w:rsidRPr="00AC36EF">
        <w:rPr>
          <w:rFonts w:ascii="Times New Roman" w:eastAsia="Times New Roman" w:hAnsi="Times New Roman" w:cs="Times New Roman"/>
          <w:sz w:val="24"/>
          <w:szCs w:val="24"/>
        </w:rPr>
        <w:t>, November 17</w:t>
      </w:r>
      <w:r w:rsidRPr="00AC36EF">
        <w:rPr>
          <w:rFonts w:ascii="Times New Roman" w:eastAsia="Times New Roman" w:hAnsi="Times New Roman" w:cs="Times New Roman"/>
          <w:sz w:val="24"/>
          <w:szCs w:val="24"/>
          <w:vertAlign w:val="superscript"/>
        </w:rPr>
        <w:t>th</w:t>
      </w:r>
      <w:r w:rsidRPr="00AC36EF">
        <w:rPr>
          <w:rFonts w:ascii="Times New Roman" w:eastAsia="Times New Roman" w:hAnsi="Times New Roman" w:cs="Times New Roman"/>
          <w:sz w:val="24"/>
          <w:szCs w:val="24"/>
        </w:rPr>
        <w:t>, 2001;</w:t>
      </w:r>
    </w:p>
    <w:p w:rsidR="00E86B44" w:rsidRPr="00AC36EF" w:rsidRDefault="00E86B44" w:rsidP="00E86B44">
      <w:pPr>
        <w:tabs>
          <w:tab w:val="left" w:pos="720"/>
          <w:tab w:val="left" w:pos="1440"/>
        </w:tabs>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lastRenderedPageBreak/>
        <w:t>Topic c).</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b/>
          <w:sz w:val="24"/>
          <w:szCs w:val="24"/>
        </w:rPr>
        <w:t>The EU’s future after the 2011 Euro Crisis I</w:t>
      </w:r>
      <w:r w:rsidRPr="00AC36EF">
        <w:rPr>
          <w:rFonts w:ascii="Times New Roman" w:eastAsia="Times New Roman" w:hAnsi="Times New Roman" w:cs="Times New Roman"/>
          <w:sz w:val="24"/>
          <w:szCs w:val="24"/>
        </w:rPr>
        <w:t>; Radoslaw Sikorsky “Speech on Germany’s Role in Europe, November 28</w:t>
      </w:r>
      <w:r w:rsidRPr="00AC36EF">
        <w:rPr>
          <w:rFonts w:ascii="Times New Roman" w:eastAsia="Times New Roman" w:hAnsi="Times New Roman" w:cs="Times New Roman"/>
          <w:sz w:val="24"/>
          <w:szCs w:val="24"/>
          <w:vertAlign w:val="superscript"/>
        </w:rPr>
        <w:t>th</w:t>
      </w:r>
      <w:r w:rsidRPr="00AC36EF">
        <w:rPr>
          <w:rFonts w:ascii="Times New Roman" w:eastAsia="Times New Roman" w:hAnsi="Times New Roman" w:cs="Times New Roman"/>
          <w:sz w:val="24"/>
          <w:szCs w:val="24"/>
        </w:rPr>
        <w:t xml:space="preserve"> 2011; BBC News website Euro Crisis Summary, January 2012.</w:t>
      </w:r>
    </w:p>
    <w:p w:rsidR="00E86B44" w:rsidRPr="00AC36EF" w:rsidRDefault="00E86B44" w:rsidP="00E86B44">
      <w:pPr>
        <w:tabs>
          <w:tab w:val="left" w:pos="720"/>
          <w:tab w:val="left" w:pos="1440"/>
        </w:tabs>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 xml:space="preserve">Topic c). </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b/>
          <w:sz w:val="24"/>
          <w:szCs w:val="24"/>
        </w:rPr>
        <w:t>The EU’s future after the 2011 Euro Crisis II</w:t>
      </w:r>
      <w:r w:rsidRPr="00AC36EF">
        <w:rPr>
          <w:rFonts w:ascii="Times New Roman" w:eastAsia="Times New Roman" w:hAnsi="Times New Roman" w:cs="Times New Roman"/>
          <w:sz w:val="24"/>
          <w:szCs w:val="24"/>
        </w:rPr>
        <w:t>; Radoslaw Sikorsky “Speech on Germany’s Role in Europe, November 28</w:t>
      </w:r>
      <w:r w:rsidRPr="00AC36EF">
        <w:rPr>
          <w:rFonts w:ascii="Times New Roman" w:eastAsia="Times New Roman" w:hAnsi="Times New Roman" w:cs="Times New Roman"/>
          <w:sz w:val="24"/>
          <w:szCs w:val="24"/>
          <w:vertAlign w:val="superscript"/>
        </w:rPr>
        <w:t>th</w:t>
      </w:r>
      <w:r w:rsidRPr="00AC36EF">
        <w:rPr>
          <w:rFonts w:ascii="Times New Roman" w:eastAsia="Times New Roman" w:hAnsi="Times New Roman" w:cs="Times New Roman"/>
          <w:sz w:val="24"/>
          <w:szCs w:val="24"/>
        </w:rPr>
        <w:t xml:space="preserve"> 2011; BBC News website Euro Crisis Summary, January 2012.</w:t>
      </w: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Week 6: (10/7</w:t>
      </w:r>
      <w:r w:rsidRPr="00AC36EF">
        <w:rPr>
          <w:rFonts w:ascii="Times New Roman" w:eastAsia="Times New Roman" w:hAnsi="Times New Roman" w:cs="Times New Roman"/>
          <w:sz w:val="24"/>
          <w:szCs w:val="24"/>
          <w:u w:val="single"/>
        </w:rPr>
        <w:t>):</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Topic a).</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b/>
          <w:bCs/>
          <w:sz w:val="24"/>
          <w:szCs w:val="24"/>
        </w:rPr>
        <w:t>The UN: Origins, Principles, and Structure</w:t>
      </w:r>
      <w:r w:rsidRPr="00AC36EF">
        <w:rPr>
          <w:rFonts w:ascii="Times New Roman" w:eastAsia="Times New Roman" w:hAnsi="Times New Roman" w:cs="Times New Roman"/>
          <w:sz w:val="24"/>
          <w:szCs w:val="24"/>
        </w:rPr>
        <w:t>; Mingst and Karns, chaps. 1-3</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Topic b).</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b/>
          <w:bCs/>
          <w:sz w:val="24"/>
          <w:szCs w:val="24"/>
        </w:rPr>
        <w:t>Peacekeeping in the Cold War</w:t>
      </w:r>
      <w:r w:rsidRPr="00AC36EF">
        <w:rPr>
          <w:rFonts w:ascii="Times New Roman" w:eastAsia="Times New Roman" w:hAnsi="Times New Roman" w:cs="Times New Roman"/>
          <w:sz w:val="24"/>
          <w:szCs w:val="24"/>
        </w:rPr>
        <w:t>; Mingst and Karns, chap. 4</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ind w:left="1440" w:hanging="1440"/>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Topic c).</w:t>
      </w:r>
      <w:r w:rsidRPr="00AC36EF">
        <w:rPr>
          <w:rFonts w:ascii="Times New Roman" w:eastAsia="Times New Roman" w:hAnsi="Times New Roman" w:cs="Times New Roman"/>
          <w:b/>
          <w:bCs/>
          <w:sz w:val="24"/>
          <w:szCs w:val="24"/>
        </w:rPr>
        <w:tab/>
        <w:t>The UN and Collective Security: the Gulf War</w:t>
      </w:r>
      <w:r w:rsidRPr="00AC36EF">
        <w:rPr>
          <w:rFonts w:ascii="Times New Roman" w:eastAsia="Times New Roman" w:hAnsi="Times New Roman" w:cs="Times New Roman"/>
          <w:sz w:val="24"/>
          <w:szCs w:val="24"/>
        </w:rPr>
        <w:t xml:space="preserve">; Stanley Meisler, </w:t>
      </w:r>
      <w:r w:rsidRPr="00AC36EF">
        <w:rPr>
          <w:rFonts w:ascii="Times New Roman" w:eastAsia="Times New Roman" w:hAnsi="Times New Roman" w:cs="Times New Roman"/>
          <w:sz w:val="24"/>
          <w:szCs w:val="24"/>
          <w:u w:val="single"/>
        </w:rPr>
        <w:t>United Nations</w:t>
      </w:r>
      <w:r w:rsidRPr="00AC36EF">
        <w:rPr>
          <w:rFonts w:ascii="Times New Roman" w:eastAsia="Times New Roman" w:hAnsi="Times New Roman" w:cs="Times New Roman"/>
          <w:sz w:val="24"/>
          <w:szCs w:val="24"/>
        </w:rPr>
        <w:t xml:space="preserve">, pp. 257-277; John Stoessinger, </w:t>
      </w:r>
      <w:r w:rsidRPr="00AC36EF">
        <w:rPr>
          <w:rFonts w:ascii="Times New Roman" w:eastAsia="Times New Roman" w:hAnsi="Times New Roman" w:cs="Times New Roman"/>
          <w:sz w:val="24"/>
          <w:szCs w:val="24"/>
          <w:u w:val="single"/>
        </w:rPr>
        <w:t>Why Nations Go To War</w:t>
      </w:r>
      <w:r w:rsidRPr="00AC36EF">
        <w:rPr>
          <w:rFonts w:ascii="Times New Roman" w:eastAsia="Times New Roman" w:hAnsi="Times New Roman" w:cs="Times New Roman"/>
          <w:sz w:val="24"/>
          <w:szCs w:val="24"/>
        </w:rPr>
        <w:t>, pp. 157-183; and Boutros Boutros-Ghali, “Empowering the United Nations,” FA 71, no. 5 (Winter 1992/93), pp. 89-102</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Week 7 (10/14</w:t>
      </w:r>
      <w:r w:rsidRPr="00AC36EF">
        <w:rPr>
          <w:rFonts w:ascii="Times New Roman" w:eastAsia="Times New Roman" w:hAnsi="Times New Roman" w:cs="Times New Roman"/>
          <w:sz w:val="24"/>
          <w:szCs w:val="24"/>
          <w:u w:val="single"/>
        </w:rPr>
        <w:t>):</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Topic a).</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b/>
          <w:bCs/>
          <w:sz w:val="24"/>
          <w:szCs w:val="24"/>
        </w:rPr>
        <w:t>Humanitarian Intervention: Somalia</w:t>
      </w:r>
      <w:r w:rsidRPr="00AC36EF">
        <w:rPr>
          <w:rFonts w:ascii="Times New Roman" w:eastAsia="Times New Roman" w:hAnsi="Times New Roman" w:cs="Times New Roman"/>
          <w:sz w:val="24"/>
          <w:szCs w:val="24"/>
        </w:rPr>
        <w:t xml:space="preserve">; Ramesh Thakur, “From Peacekeeping to Peace Enforcement: the UN Operation in Somalia,” JMAS 32, no. 3 (1994), pp. 387-410; “Knowing When to Say No: the Development of US Policy for Peacekeeping,” in William Durch, ed. </w:t>
      </w:r>
      <w:r w:rsidRPr="00AC36EF">
        <w:rPr>
          <w:rFonts w:ascii="Times New Roman" w:eastAsia="Times New Roman" w:hAnsi="Times New Roman" w:cs="Times New Roman"/>
          <w:sz w:val="24"/>
          <w:szCs w:val="24"/>
          <w:u w:val="single"/>
        </w:rPr>
        <w:t>UN Peacekeeping, American Policy, and the Uncivil Wars of the 1990s</w:t>
      </w:r>
      <w:r w:rsidRPr="00AC36EF">
        <w:rPr>
          <w:rFonts w:ascii="Times New Roman" w:eastAsia="Times New Roman" w:hAnsi="Times New Roman" w:cs="Times New Roman"/>
          <w:sz w:val="24"/>
          <w:szCs w:val="24"/>
        </w:rPr>
        <w:t xml:space="preserve">, pp. 35-67; and Niall Ferguson, </w:t>
      </w:r>
      <w:r w:rsidRPr="00AC36EF">
        <w:rPr>
          <w:rFonts w:ascii="Times New Roman" w:eastAsia="Times New Roman" w:hAnsi="Times New Roman" w:cs="Times New Roman"/>
          <w:sz w:val="24"/>
          <w:szCs w:val="24"/>
          <w:u w:val="single"/>
        </w:rPr>
        <w:t>Colossus: The Price of America’s Empire</w:t>
      </w:r>
      <w:r w:rsidRPr="00AC36EF">
        <w:rPr>
          <w:rFonts w:ascii="Times New Roman" w:eastAsia="Times New Roman" w:hAnsi="Times New Roman" w:cs="Times New Roman"/>
          <w:sz w:val="24"/>
          <w:szCs w:val="24"/>
        </w:rPr>
        <w:t>, pp. 132-149</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Topic b).</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b/>
          <w:bCs/>
          <w:sz w:val="24"/>
          <w:szCs w:val="24"/>
        </w:rPr>
        <w:t>NATO: From Its Founding to Eastward Enlargement I</w:t>
      </w:r>
      <w:r w:rsidRPr="00AC36EF">
        <w:rPr>
          <w:rFonts w:ascii="Times New Roman" w:eastAsia="Times New Roman" w:hAnsi="Times New Roman" w:cs="Times New Roman"/>
          <w:sz w:val="24"/>
          <w:szCs w:val="24"/>
        </w:rPr>
        <w:t xml:space="preserve">; Andrew Dorman and Adrian Treacher, </w:t>
      </w:r>
      <w:r w:rsidRPr="00AC36EF">
        <w:rPr>
          <w:rFonts w:ascii="Times New Roman" w:eastAsia="Times New Roman" w:hAnsi="Times New Roman" w:cs="Times New Roman"/>
          <w:sz w:val="24"/>
          <w:szCs w:val="24"/>
          <w:u w:val="single"/>
        </w:rPr>
        <w:t>European Security</w:t>
      </w:r>
      <w:r w:rsidRPr="00AC36EF">
        <w:rPr>
          <w:rFonts w:ascii="Times New Roman" w:eastAsia="Times New Roman" w:hAnsi="Times New Roman" w:cs="Times New Roman"/>
          <w:sz w:val="24"/>
          <w:szCs w:val="24"/>
        </w:rPr>
        <w:t>, pp. 7-19 and Kenneth Waltz, “Structural Realism After the Cold War,” IS 25, no. 1 (Summer 2000) pp. 5-41</w:t>
      </w: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 xml:space="preserve">Topic c). </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b/>
          <w:bCs/>
          <w:sz w:val="24"/>
          <w:szCs w:val="24"/>
        </w:rPr>
        <w:t>NATO: From Its Founding to Eastward Enlargement II</w:t>
      </w:r>
      <w:r w:rsidRPr="00AC36EF">
        <w:rPr>
          <w:rFonts w:ascii="Times New Roman" w:eastAsia="Times New Roman" w:hAnsi="Times New Roman" w:cs="Times New Roman"/>
          <w:sz w:val="24"/>
          <w:szCs w:val="24"/>
        </w:rPr>
        <w:t xml:space="preserve">; Andrew Dorman and Adrian Treacher, </w:t>
      </w:r>
      <w:r w:rsidRPr="00AC36EF">
        <w:rPr>
          <w:rFonts w:ascii="Times New Roman" w:eastAsia="Times New Roman" w:hAnsi="Times New Roman" w:cs="Times New Roman"/>
          <w:sz w:val="24"/>
          <w:szCs w:val="24"/>
          <w:u w:val="single"/>
        </w:rPr>
        <w:t>European Security</w:t>
      </w:r>
      <w:r w:rsidRPr="00AC36EF">
        <w:rPr>
          <w:rFonts w:ascii="Times New Roman" w:eastAsia="Times New Roman" w:hAnsi="Times New Roman" w:cs="Times New Roman"/>
          <w:sz w:val="24"/>
          <w:szCs w:val="24"/>
        </w:rPr>
        <w:t>, pp. 7-19 and Kenneth Waltz, “Structural Realism After the Cold War,” IS 25, no. 1 (Summer 2000) pp. 5-41</w:t>
      </w: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Week 8 (10/21</w:t>
      </w:r>
      <w:r w:rsidRPr="00AC36EF">
        <w:rPr>
          <w:rFonts w:ascii="Times New Roman" w:eastAsia="Times New Roman" w:hAnsi="Times New Roman" w:cs="Times New Roman"/>
          <w:sz w:val="24"/>
          <w:szCs w:val="24"/>
          <w:u w:val="single"/>
        </w:rPr>
        <w:t>):</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Topic a).</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b/>
          <w:bCs/>
          <w:sz w:val="24"/>
          <w:szCs w:val="24"/>
        </w:rPr>
        <w:t>Humanitarian Intervention: Bosnia</w:t>
      </w:r>
      <w:r w:rsidRPr="00AC36EF">
        <w:rPr>
          <w:rFonts w:ascii="Times New Roman" w:eastAsia="Times New Roman" w:hAnsi="Times New Roman" w:cs="Times New Roman"/>
          <w:sz w:val="24"/>
          <w:szCs w:val="24"/>
        </w:rPr>
        <w:t xml:space="preserve">; Robert DiPrizio, </w:t>
      </w:r>
      <w:r w:rsidRPr="00AC36EF">
        <w:rPr>
          <w:rFonts w:ascii="Times New Roman" w:eastAsia="Times New Roman" w:hAnsi="Times New Roman" w:cs="Times New Roman"/>
          <w:sz w:val="24"/>
          <w:szCs w:val="24"/>
          <w:u w:val="single"/>
        </w:rPr>
        <w:t>US Interventions from Northern Iraq to Kosovo</w:t>
      </w:r>
      <w:r w:rsidRPr="00AC36EF">
        <w:rPr>
          <w:rFonts w:ascii="Times New Roman" w:eastAsia="Times New Roman" w:hAnsi="Times New Roman" w:cs="Times New Roman"/>
          <w:sz w:val="24"/>
          <w:szCs w:val="24"/>
        </w:rPr>
        <w:t xml:space="preserve">, pp. 131-149 and Charles Hauss, </w:t>
      </w:r>
      <w:r w:rsidRPr="00AC36EF">
        <w:rPr>
          <w:rFonts w:ascii="Times New Roman" w:eastAsia="Times New Roman" w:hAnsi="Times New Roman" w:cs="Times New Roman"/>
          <w:sz w:val="24"/>
          <w:szCs w:val="24"/>
          <w:u w:val="single"/>
        </w:rPr>
        <w:t>International Conflict Resolution</w:t>
      </w:r>
      <w:r w:rsidRPr="00AC36EF">
        <w:rPr>
          <w:rFonts w:ascii="Times New Roman" w:eastAsia="Times New Roman" w:hAnsi="Times New Roman" w:cs="Times New Roman"/>
          <w:sz w:val="24"/>
          <w:szCs w:val="24"/>
        </w:rPr>
        <w:t>, pp. 159-183</w:t>
      </w: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Topic b).</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b/>
          <w:bCs/>
          <w:sz w:val="24"/>
          <w:szCs w:val="24"/>
        </w:rPr>
        <w:t>Humanitarian Intervention: Kosovo</w:t>
      </w:r>
      <w:r w:rsidRPr="00AC36EF">
        <w:rPr>
          <w:rFonts w:ascii="Times New Roman" w:eastAsia="Times New Roman" w:hAnsi="Times New Roman" w:cs="Times New Roman"/>
          <w:sz w:val="24"/>
          <w:szCs w:val="24"/>
        </w:rPr>
        <w:t xml:space="preserve">; William Hagen, “The Balkans’ Lethal Nationalisms,” FA 78, no. 4 (July/August 1999), pp. 52-64; Henry Kissinger, </w:t>
      </w:r>
      <w:r w:rsidRPr="00AC36EF">
        <w:rPr>
          <w:rFonts w:ascii="Times New Roman" w:eastAsia="Times New Roman" w:hAnsi="Times New Roman" w:cs="Times New Roman"/>
          <w:sz w:val="24"/>
          <w:szCs w:val="24"/>
          <w:u w:val="single"/>
        </w:rPr>
        <w:t>Does America Need a Foreign Policy?</w:t>
      </w:r>
      <w:r w:rsidRPr="00AC36EF">
        <w:rPr>
          <w:rFonts w:ascii="Times New Roman" w:eastAsia="Times New Roman" w:hAnsi="Times New Roman" w:cs="Times New Roman"/>
          <w:sz w:val="24"/>
          <w:szCs w:val="24"/>
        </w:rPr>
        <w:t xml:space="preserve">, pp. 256-273; Ivo Daalder and Michael O’Hanlon, “Unlearning the Lessons of Kosovo,” FP, no. 116 (Fall 1999), pp. 128-140; and Giovanna Bono, “NATO’s War Over Kosovo,” in Michael Davis et alia, </w:t>
      </w:r>
      <w:r w:rsidRPr="00AC36EF">
        <w:rPr>
          <w:rFonts w:ascii="Times New Roman" w:eastAsia="Times New Roman" w:hAnsi="Times New Roman" w:cs="Times New Roman"/>
          <w:sz w:val="24"/>
          <w:szCs w:val="24"/>
          <w:u w:val="single"/>
        </w:rPr>
        <w:t>Humanitarian Intervention in the Post-Cold War World</w:t>
      </w:r>
      <w:r w:rsidRPr="00AC36EF">
        <w:rPr>
          <w:rFonts w:ascii="Times New Roman" w:eastAsia="Times New Roman" w:hAnsi="Times New Roman" w:cs="Times New Roman"/>
          <w:sz w:val="24"/>
          <w:szCs w:val="24"/>
        </w:rPr>
        <w:t>, pp. 222-240</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Topic c).</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b/>
          <w:bCs/>
          <w:sz w:val="24"/>
          <w:szCs w:val="24"/>
        </w:rPr>
        <w:t>Bush, the UN, and the Invasion of Iraq</w:t>
      </w:r>
      <w:r w:rsidRPr="00AC36EF">
        <w:rPr>
          <w:rFonts w:ascii="Times New Roman" w:eastAsia="Times New Roman" w:hAnsi="Times New Roman" w:cs="Times New Roman"/>
          <w:sz w:val="24"/>
          <w:szCs w:val="24"/>
        </w:rPr>
        <w:t xml:space="preserve">; Ivo Daalder and James Lindsay, </w:t>
      </w:r>
      <w:r w:rsidRPr="00AC36EF">
        <w:rPr>
          <w:rFonts w:ascii="Times New Roman" w:eastAsia="Times New Roman" w:hAnsi="Times New Roman" w:cs="Times New Roman"/>
          <w:sz w:val="24"/>
          <w:szCs w:val="24"/>
          <w:u w:val="single"/>
        </w:rPr>
        <w:t>America Unbound</w:t>
      </w:r>
      <w:r w:rsidRPr="00AC36EF">
        <w:rPr>
          <w:rFonts w:ascii="Times New Roman" w:eastAsia="Times New Roman" w:hAnsi="Times New Roman" w:cs="Times New Roman"/>
          <w:sz w:val="24"/>
          <w:szCs w:val="24"/>
        </w:rPr>
        <w:t xml:space="preserve">, pp. 129-144; Rashid Khalidi, </w:t>
      </w:r>
      <w:r w:rsidRPr="00AC36EF">
        <w:rPr>
          <w:rFonts w:ascii="Times New Roman" w:eastAsia="Times New Roman" w:hAnsi="Times New Roman" w:cs="Times New Roman"/>
          <w:sz w:val="24"/>
          <w:szCs w:val="24"/>
          <w:u w:val="single"/>
        </w:rPr>
        <w:t>Resurrecting Empire</w:t>
      </w:r>
      <w:r w:rsidRPr="00AC36EF">
        <w:rPr>
          <w:rFonts w:ascii="Times New Roman" w:eastAsia="Times New Roman" w:hAnsi="Times New Roman" w:cs="Times New Roman"/>
          <w:sz w:val="24"/>
          <w:szCs w:val="24"/>
        </w:rPr>
        <w:t xml:space="preserve">, pp. 152-175; Niall Ferguson, </w:t>
      </w:r>
      <w:r w:rsidRPr="00AC36EF">
        <w:rPr>
          <w:rFonts w:ascii="Times New Roman" w:eastAsia="Times New Roman" w:hAnsi="Times New Roman" w:cs="Times New Roman"/>
          <w:sz w:val="24"/>
          <w:szCs w:val="24"/>
          <w:u w:val="single"/>
        </w:rPr>
        <w:t>Colossus: The Price of America’s Empire</w:t>
      </w:r>
      <w:r w:rsidRPr="00AC36EF">
        <w:rPr>
          <w:rFonts w:ascii="Times New Roman" w:eastAsia="Times New Roman" w:hAnsi="Times New Roman" w:cs="Times New Roman"/>
          <w:sz w:val="24"/>
          <w:szCs w:val="24"/>
        </w:rPr>
        <w:t xml:space="preserve">, pp. 149-166; and Bernard Finel et alia, “The Perils of Nuclear, Biological, and Chemical Weapons,” in Michael Brown, ed., </w:t>
      </w:r>
      <w:r w:rsidRPr="00AC36EF">
        <w:rPr>
          <w:rFonts w:ascii="Times New Roman" w:eastAsia="Times New Roman" w:hAnsi="Times New Roman" w:cs="Times New Roman"/>
          <w:sz w:val="24"/>
          <w:szCs w:val="24"/>
          <w:u w:val="single"/>
        </w:rPr>
        <w:t>Grave New World</w:t>
      </w:r>
      <w:r w:rsidRPr="00AC36EF">
        <w:rPr>
          <w:rFonts w:ascii="Times New Roman" w:eastAsia="Times New Roman" w:hAnsi="Times New Roman" w:cs="Times New Roman"/>
          <w:sz w:val="24"/>
          <w:szCs w:val="24"/>
        </w:rPr>
        <w:t>, pp. 38-61</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Week 9 (10/28</w:t>
      </w:r>
      <w:r w:rsidRPr="00AC36EF">
        <w:rPr>
          <w:rFonts w:ascii="Times New Roman" w:eastAsia="Times New Roman" w:hAnsi="Times New Roman" w:cs="Times New Roman"/>
          <w:sz w:val="24"/>
          <w:szCs w:val="24"/>
          <w:u w:val="single"/>
        </w:rPr>
        <w:t>):</w:t>
      </w: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 xml:space="preserve">Topic a). </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b/>
          <w:bCs/>
          <w:sz w:val="24"/>
          <w:szCs w:val="24"/>
        </w:rPr>
        <w:t>NATO: A European Security Identity and Post-9/11</w:t>
      </w:r>
      <w:r w:rsidRPr="00AC36EF">
        <w:rPr>
          <w:rFonts w:ascii="Times New Roman" w:eastAsia="Times New Roman" w:hAnsi="Times New Roman" w:cs="Times New Roman"/>
          <w:sz w:val="24"/>
          <w:szCs w:val="24"/>
        </w:rPr>
        <w:t>; Paul Cornish, “NATO:</w:t>
      </w:r>
    </w:p>
    <w:p w:rsidR="00E86B44" w:rsidRPr="00AC36EF" w:rsidRDefault="00E86B44" w:rsidP="00E86B44">
      <w:pPr>
        <w:autoSpaceDE w:val="0"/>
        <w:autoSpaceDN w:val="0"/>
        <w:adjustRightInd w:val="0"/>
        <w:spacing w:after="0" w:line="240" w:lineRule="auto"/>
        <w:ind w:left="1440" w:firstLine="45"/>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 xml:space="preserve">The Practice and Politics of Transformation,” IA 80, no. 1 (2004), pp. 63-74; </w:t>
      </w:r>
      <w:r w:rsidRPr="00AC36EF">
        <w:rPr>
          <w:rFonts w:ascii="Times New Roman" w:eastAsia="Times New Roman" w:hAnsi="Times New Roman" w:cs="Times New Roman"/>
          <w:sz w:val="24"/>
          <w:szCs w:val="24"/>
          <w:u w:val="single"/>
        </w:rPr>
        <w:t>Economist</w:t>
      </w:r>
      <w:r w:rsidRPr="00AC36EF">
        <w:rPr>
          <w:rFonts w:ascii="Times New Roman" w:eastAsia="Times New Roman" w:hAnsi="Times New Roman" w:cs="Times New Roman"/>
          <w:sz w:val="24"/>
          <w:szCs w:val="24"/>
        </w:rPr>
        <w:t>, “Survey: NATO,” April 24, 1999, pp. 3-18 and Cathal Nolan and Carl Hodge, “‘The Healthy Bones of a Single Pomeranian Grenadier’: The Atlantic</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 xml:space="preserve">Topic b). </w:t>
      </w:r>
      <w:r w:rsidRPr="00AC36EF">
        <w:rPr>
          <w:rFonts w:ascii="Times New Roman" w:eastAsia="Times New Roman" w:hAnsi="Times New Roman" w:cs="Times New Roman"/>
          <w:sz w:val="24"/>
          <w:szCs w:val="24"/>
        </w:rPr>
        <w:tab/>
        <w:t>Spare capacity – no reading</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 xml:space="preserve">Topic c). </w:t>
      </w:r>
      <w:r w:rsidRPr="00AC36EF">
        <w:rPr>
          <w:rFonts w:ascii="Times New Roman" w:eastAsia="Times New Roman" w:hAnsi="Times New Roman" w:cs="Times New Roman"/>
          <w:sz w:val="24"/>
          <w:szCs w:val="24"/>
        </w:rPr>
        <w:tab/>
        <w:t>Mid term Exam</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Week 10 (11/4</w:t>
      </w:r>
      <w:r w:rsidRPr="00AC36EF">
        <w:rPr>
          <w:rFonts w:ascii="Times New Roman" w:eastAsia="Times New Roman" w:hAnsi="Times New Roman" w:cs="Times New Roman"/>
          <w:sz w:val="24"/>
          <w:szCs w:val="24"/>
          <w:u w:val="single"/>
        </w:rPr>
        <w:t>):</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Topic a).</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b/>
          <w:bCs/>
          <w:sz w:val="24"/>
          <w:szCs w:val="24"/>
        </w:rPr>
        <w:t>The UN and Environmental Protection</w:t>
      </w:r>
      <w:r w:rsidRPr="00AC36EF">
        <w:rPr>
          <w:rFonts w:ascii="Times New Roman" w:eastAsia="Times New Roman" w:hAnsi="Times New Roman" w:cs="Times New Roman"/>
          <w:sz w:val="24"/>
          <w:szCs w:val="24"/>
        </w:rPr>
        <w:t>; Mingst and Karns, chap. 7.</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Topic c).</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b/>
          <w:bCs/>
          <w:sz w:val="24"/>
          <w:szCs w:val="24"/>
        </w:rPr>
        <w:t>Global Warming and Kyoto</w:t>
      </w:r>
      <w:r w:rsidRPr="00AC36EF">
        <w:rPr>
          <w:rFonts w:ascii="Times New Roman" w:eastAsia="Times New Roman" w:hAnsi="Times New Roman" w:cs="Times New Roman"/>
          <w:sz w:val="24"/>
          <w:szCs w:val="24"/>
        </w:rPr>
        <w:t xml:space="preserve">; Elizabeth DeSombre, “Ozone Depletion and Climate Change,” chap. in DeSombre,  </w:t>
      </w:r>
      <w:r w:rsidRPr="00AC36EF">
        <w:rPr>
          <w:rFonts w:ascii="Times New Roman" w:eastAsia="Times New Roman" w:hAnsi="Times New Roman" w:cs="Times New Roman"/>
          <w:sz w:val="24"/>
          <w:szCs w:val="24"/>
          <w:u w:val="single"/>
        </w:rPr>
        <w:t>The Global Environment and World Politics</w:t>
      </w:r>
      <w:r w:rsidRPr="00AC36EF">
        <w:rPr>
          <w:rFonts w:ascii="Times New Roman" w:eastAsia="Times New Roman" w:hAnsi="Times New Roman" w:cs="Times New Roman"/>
          <w:sz w:val="24"/>
          <w:szCs w:val="24"/>
        </w:rPr>
        <w:t xml:space="preserve">, pp. 95-118; Daniel Bodansky, “Bonn Voyage: </w:t>
      </w:r>
      <w:smartTag w:uri="urn:schemas-microsoft-com:office:smarttags" w:element="place">
        <w:smartTag w:uri="urn:schemas-microsoft-com:office:smarttags" w:element="City">
          <w:r w:rsidRPr="00AC36EF">
            <w:rPr>
              <w:rFonts w:ascii="Times New Roman" w:eastAsia="Times New Roman" w:hAnsi="Times New Roman" w:cs="Times New Roman"/>
              <w:sz w:val="24"/>
              <w:szCs w:val="24"/>
            </w:rPr>
            <w:t>Kyoto</w:t>
          </w:r>
        </w:smartTag>
      </w:smartTag>
      <w:r w:rsidRPr="00AC36EF">
        <w:rPr>
          <w:rFonts w:ascii="Times New Roman" w:eastAsia="Times New Roman" w:hAnsi="Times New Roman" w:cs="Times New Roman"/>
          <w:sz w:val="24"/>
          <w:szCs w:val="24"/>
        </w:rPr>
        <w:t xml:space="preserve">’s Uncertain Revival,” NI, no. 65 (Fall 2001), pp. 45-55; and Jon Hovi </w:t>
      </w:r>
      <w:r w:rsidRPr="00AC36EF">
        <w:rPr>
          <w:rFonts w:ascii="Times New Roman" w:eastAsia="Times New Roman" w:hAnsi="Times New Roman" w:cs="Times New Roman"/>
          <w:i/>
          <w:sz w:val="24"/>
          <w:szCs w:val="24"/>
        </w:rPr>
        <w:t>et al</w:t>
      </w:r>
      <w:r w:rsidRPr="00AC36EF">
        <w:rPr>
          <w:rFonts w:ascii="Times New Roman" w:eastAsia="Times New Roman" w:hAnsi="Times New Roman" w:cs="Times New Roman"/>
          <w:sz w:val="24"/>
          <w:szCs w:val="24"/>
        </w:rPr>
        <w:t>, “The Persistence of the Kyoto Protocol,” GEP 3, no. 4 (2003)</w:t>
      </w: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Topic c).</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b/>
          <w:bCs/>
          <w:sz w:val="24"/>
          <w:szCs w:val="24"/>
        </w:rPr>
        <w:t>The UN and Human Rights</w:t>
      </w:r>
      <w:r w:rsidRPr="00AC36EF">
        <w:rPr>
          <w:rFonts w:ascii="Times New Roman" w:eastAsia="Times New Roman" w:hAnsi="Times New Roman" w:cs="Times New Roman"/>
          <w:sz w:val="24"/>
          <w:szCs w:val="24"/>
        </w:rPr>
        <w:t>; Mingst and Karns, chap. 6</w:t>
      </w: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Week 11 (11/11</w:t>
      </w:r>
      <w:r w:rsidRPr="00AC36EF">
        <w:rPr>
          <w:rFonts w:ascii="Times New Roman" w:eastAsia="Times New Roman" w:hAnsi="Times New Roman" w:cs="Times New Roman"/>
          <w:sz w:val="24"/>
          <w:szCs w:val="24"/>
          <w:u w:val="single"/>
        </w:rPr>
        <w:t>):</w:t>
      </w: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b/>
          <w:sz w:val="24"/>
          <w:szCs w:val="24"/>
        </w:rPr>
      </w:pPr>
      <w:r w:rsidRPr="00AC36EF">
        <w:rPr>
          <w:rFonts w:ascii="Times New Roman" w:eastAsia="Times New Roman" w:hAnsi="Times New Roman" w:cs="Times New Roman"/>
          <w:bCs/>
          <w:sz w:val="24"/>
          <w:szCs w:val="24"/>
        </w:rPr>
        <w:lastRenderedPageBreak/>
        <w:t>Topic a).</w:t>
      </w:r>
      <w:r w:rsidRPr="00AC36EF">
        <w:rPr>
          <w:rFonts w:ascii="Times New Roman" w:eastAsia="Times New Roman" w:hAnsi="Times New Roman" w:cs="Times New Roman"/>
          <w:b/>
          <w:bCs/>
          <w:sz w:val="24"/>
          <w:szCs w:val="24"/>
        </w:rPr>
        <w:t xml:space="preserve"> </w:t>
      </w:r>
      <w:r w:rsidRPr="00AC36EF">
        <w:rPr>
          <w:rFonts w:ascii="Times New Roman" w:eastAsia="Times New Roman" w:hAnsi="Times New Roman" w:cs="Times New Roman"/>
          <w:b/>
          <w:bCs/>
          <w:sz w:val="24"/>
          <w:szCs w:val="24"/>
        </w:rPr>
        <w:tab/>
        <w:t>Reform of the UN</w:t>
      </w:r>
      <w:r w:rsidRPr="00AC36EF">
        <w:rPr>
          <w:rFonts w:ascii="Times New Roman" w:eastAsia="Times New Roman" w:hAnsi="Times New Roman" w:cs="Times New Roman"/>
          <w:sz w:val="24"/>
          <w:szCs w:val="24"/>
        </w:rPr>
        <w:t>; Mingst and Karns, chap. 7;</w:t>
      </w:r>
      <w:r w:rsidRPr="00AC36EF">
        <w:rPr>
          <w:rFonts w:ascii="Times New Roman" w:eastAsia="Times New Roman" w:hAnsi="Times New Roman" w:cs="Times New Roman"/>
          <w:b/>
          <w:sz w:val="24"/>
          <w:szCs w:val="24"/>
        </w:rPr>
        <w:t xml:space="preserve"> </w:t>
      </w:r>
      <w:r w:rsidRPr="00AC36EF">
        <w:rPr>
          <w:rFonts w:ascii="Times New Roman" w:eastAsia="Times New Roman" w:hAnsi="Times New Roman" w:cs="Times New Roman"/>
          <w:sz w:val="24"/>
          <w:szCs w:val="24"/>
        </w:rPr>
        <w:t xml:space="preserve">Paul Kennedy “The Promise and Perils of the Twenty First century” in Paul Kennedy </w:t>
      </w:r>
      <w:r w:rsidRPr="00AC36EF">
        <w:rPr>
          <w:rFonts w:ascii="Times New Roman" w:eastAsia="Times New Roman" w:hAnsi="Times New Roman" w:cs="Times New Roman"/>
          <w:i/>
          <w:sz w:val="24"/>
          <w:szCs w:val="24"/>
        </w:rPr>
        <w:t>The Parliament of Man: The Past, Present and Future of the United Nations</w:t>
      </w:r>
      <w:r w:rsidRPr="00AC36EF">
        <w:rPr>
          <w:rFonts w:ascii="Times New Roman" w:eastAsia="Times New Roman" w:hAnsi="Times New Roman" w:cs="Times New Roman"/>
          <w:sz w:val="24"/>
          <w:szCs w:val="24"/>
        </w:rPr>
        <w:t xml:space="preserve"> pp.243-280.</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b/>
          <w:bCs/>
          <w:sz w:val="24"/>
          <w:szCs w:val="24"/>
        </w:rPr>
      </w:pPr>
      <w:r w:rsidRPr="00AC36EF">
        <w:rPr>
          <w:rFonts w:ascii="Times New Roman" w:eastAsia="Times New Roman" w:hAnsi="Times New Roman" w:cs="Times New Roman"/>
          <w:sz w:val="24"/>
          <w:szCs w:val="24"/>
        </w:rPr>
        <w:t>Topic b).</w:t>
      </w:r>
      <w:r w:rsidRPr="00AC36EF">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 xml:space="preserve">The UN, NATO and the 2011 Libya Intervention. </w:t>
      </w:r>
      <w:r w:rsidRPr="00FE2820">
        <w:rPr>
          <w:rFonts w:ascii="Times New Roman" w:eastAsia="Times New Roman" w:hAnsi="Times New Roman" w:cs="Times New Roman"/>
          <w:bCs/>
          <w:sz w:val="24"/>
          <w:szCs w:val="24"/>
        </w:rPr>
        <w:t>Special reading to be circulated</w:t>
      </w:r>
      <w:r>
        <w:rPr>
          <w:rFonts w:ascii="Times New Roman" w:eastAsia="Times New Roman" w:hAnsi="Times New Roman" w:cs="Times New Roman"/>
          <w:bCs/>
          <w:sz w:val="24"/>
          <w:szCs w:val="24"/>
        </w:rPr>
        <w:t xml:space="preserve"> by Prof Harrison</w:t>
      </w:r>
      <w:r w:rsidRPr="00FE2820">
        <w:rPr>
          <w:rFonts w:ascii="Times New Roman" w:eastAsia="Times New Roman" w:hAnsi="Times New Roman" w:cs="Times New Roman"/>
          <w:bCs/>
          <w:sz w:val="24"/>
          <w:szCs w:val="24"/>
        </w:rPr>
        <w:t>.</w:t>
      </w:r>
      <w:r>
        <w:rPr>
          <w:rFonts w:ascii="Times New Roman" w:eastAsia="Times New Roman" w:hAnsi="Times New Roman" w:cs="Times New Roman"/>
          <w:b/>
          <w:bCs/>
          <w:sz w:val="24"/>
          <w:szCs w:val="24"/>
        </w:rPr>
        <w:t xml:space="preserve"> </w:t>
      </w: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b/>
          <w:bCs/>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Topic c).</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b/>
          <w:bCs/>
          <w:sz w:val="24"/>
          <w:szCs w:val="24"/>
        </w:rPr>
        <w:t>A Realist Critique of International Institutions</w:t>
      </w:r>
      <w:r w:rsidRPr="00AC36EF">
        <w:rPr>
          <w:rFonts w:ascii="Times New Roman" w:eastAsia="Times New Roman" w:hAnsi="Times New Roman" w:cs="Times New Roman"/>
          <w:sz w:val="24"/>
          <w:szCs w:val="24"/>
        </w:rPr>
        <w:t>; John Mearsheimer, “The False Promise of International Institutions,” IS 19, no. 3 (Winter 1994/95), pp. 5-49</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u w:val="single"/>
        </w:rPr>
      </w:pPr>
      <w:r w:rsidRPr="00AC36EF">
        <w:rPr>
          <w:rFonts w:ascii="Times New Roman" w:eastAsia="Times New Roman" w:hAnsi="Times New Roman" w:cs="Times New Roman"/>
          <w:sz w:val="24"/>
          <w:szCs w:val="24"/>
          <w:u w:val="single"/>
        </w:rPr>
        <w:t>Week 12 (</w:t>
      </w:r>
      <w:r>
        <w:rPr>
          <w:rFonts w:ascii="Times New Roman" w:eastAsia="Times New Roman" w:hAnsi="Times New Roman" w:cs="Times New Roman"/>
          <w:sz w:val="24"/>
          <w:szCs w:val="24"/>
          <w:u w:val="single"/>
        </w:rPr>
        <w:t xml:space="preserve">11/18 </w:t>
      </w:r>
      <w:r w:rsidRPr="00AC36EF">
        <w:rPr>
          <w:rFonts w:ascii="Times New Roman" w:eastAsia="Times New Roman" w:hAnsi="Times New Roman" w:cs="Times New Roman"/>
          <w:sz w:val="24"/>
          <w:szCs w:val="24"/>
          <w:u w:val="single"/>
        </w:rPr>
        <w:t xml:space="preserve"> only)</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u w:val="single"/>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Topic a)</w:t>
      </w:r>
      <w:r w:rsidRPr="00AC36EF">
        <w:rPr>
          <w:rFonts w:ascii="Times New Roman" w:eastAsia="Times New Roman" w:hAnsi="Times New Roman" w:cs="Times New Roman"/>
          <w:b/>
          <w:sz w:val="24"/>
          <w:szCs w:val="24"/>
        </w:rPr>
        <w:t xml:space="preserve">. </w:t>
      </w:r>
      <w:r w:rsidRPr="00AC36EF">
        <w:rPr>
          <w:rFonts w:ascii="Times New Roman" w:eastAsia="Times New Roman" w:hAnsi="Times New Roman" w:cs="Times New Roman"/>
          <w:b/>
          <w:sz w:val="24"/>
          <w:szCs w:val="24"/>
        </w:rPr>
        <w:tab/>
        <w:t xml:space="preserve">Interdependence and </w:t>
      </w:r>
      <w:r w:rsidRPr="00AC36EF">
        <w:rPr>
          <w:rFonts w:ascii="Times New Roman" w:eastAsia="Times New Roman" w:hAnsi="Times New Roman" w:cs="Times New Roman"/>
          <w:b/>
          <w:bCs/>
          <w:sz w:val="24"/>
          <w:szCs w:val="24"/>
        </w:rPr>
        <w:t>Neo-liberal Institutionalism</w:t>
      </w:r>
      <w:r w:rsidRPr="00AC36EF">
        <w:rPr>
          <w:rFonts w:ascii="Times New Roman" w:eastAsia="Times New Roman" w:hAnsi="Times New Roman" w:cs="Times New Roman"/>
          <w:sz w:val="24"/>
          <w:szCs w:val="24"/>
        </w:rPr>
        <w:t xml:space="preserve">; Robert Keohane, “International Institutions: Can Interdependence Work?,” FP no. 110 (Spring 1998), pp. 82-96 </w:t>
      </w:r>
    </w:p>
    <w:p w:rsidR="00E86B44" w:rsidRPr="00AC36EF" w:rsidRDefault="00E86B44" w:rsidP="00E86B44">
      <w:pPr>
        <w:autoSpaceDE w:val="0"/>
        <w:autoSpaceDN w:val="0"/>
        <w:adjustRightInd w:val="0"/>
        <w:spacing w:after="0" w:line="240" w:lineRule="auto"/>
        <w:ind w:left="720"/>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 xml:space="preserve">Topic b). </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b/>
          <w:bCs/>
          <w:sz w:val="24"/>
          <w:szCs w:val="24"/>
        </w:rPr>
        <w:t>GATT and the Post-War Trade Regime;</w:t>
      </w:r>
      <w:r w:rsidRPr="00AC36EF">
        <w:rPr>
          <w:rFonts w:ascii="Times New Roman" w:eastAsia="Times New Roman" w:hAnsi="Times New Roman" w:cs="Times New Roman"/>
          <w:bCs/>
          <w:sz w:val="24"/>
          <w:szCs w:val="24"/>
        </w:rPr>
        <w:t xml:space="preserve"> </w:t>
      </w:r>
      <w:r w:rsidRPr="00AC36EF">
        <w:rPr>
          <w:rFonts w:ascii="Times New Roman" w:eastAsia="Times New Roman" w:hAnsi="Times New Roman" w:cs="Times New Roman"/>
          <w:sz w:val="24"/>
          <w:szCs w:val="24"/>
        </w:rPr>
        <w:t xml:space="preserve">Robert Gilpin  “The Politics of International Trade” in Robert Gilpin </w:t>
      </w:r>
      <w:r w:rsidRPr="00AC36EF">
        <w:rPr>
          <w:rFonts w:ascii="Times New Roman" w:eastAsia="Times New Roman" w:hAnsi="Times New Roman" w:cs="Times New Roman"/>
          <w:i/>
          <w:sz w:val="24"/>
          <w:szCs w:val="24"/>
        </w:rPr>
        <w:t xml:space="preserve">The Political Economy of International Relations, </w:t>
      </w:r>
      <w:r w:rsidRPr="00AC36EF">
        <w:rPr>
          <w:rFonts w:ascii="Times New Roman" w:eastAsia="Times New Roman" w:hAnsi="Times New Roman" w:cs="Times New Roman"/>
          <w:sz w:val="24"/>
          <w:szCs w:val="24"/>
        </w:rPr>
        <w:t>pp.171-230.</w:t>
      </w:r>
    </w:p>
    <w:p w:rsidR="00E86B44" w:rsidRPr="00AC36EF" w:rsidRDefault="00E86B44" w:rsidP="00E86B44">
      <w:pPr>
        <w:autoSpaceDE w:val="0"/>
        <w:autoSpaceDN w:val="0"/>
        <w:adjustRightInd w:val="0"/>
        <w:spacing w:after="0" w:line="240" w:lineRule="auto"/>
        <w:ind w:left="1440" w:hanging="1440"/>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ind w:left="1440" w:hanging="1440"/>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 xml:space="preserve">Topic c). </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b/>
          <w:sz w:val="24"/>
          <w:szCs w:val="24"/>
        </w:rPr>
        <w:t>The WTO: Creation and Functions;</w:t>
      </w:r>
      <w:r w:rsidRPr="00AC36EF">
        <w:rPr>
          <w:rFonts w:ascii="Times New Roman" w:eastAsia="Times New Roman" w:hAnsi="Times New Roman" w:cs="Times New Roman"/>
          <w:sz w:val="24"/>
          <w:szCs w:val="24"/>
        </w:rPr>
        <w:t xml:space="preserve"> Narlikar pp.1-41; Robert Gilpin, </w:t>
      </w:r>
      <w:r w:rsidRPr="00AC36EF">
        <w:rPr>
          <w:rFonts w:ascii="Times New Roman" w:eastAsia="Times New Roman" w:hAnsi="Times New Roman" w:cs="Times New Roman"/>
          <w:sz w:val="24"/>
          <w:szCs w:val="24"/>
          <w:u w:val="single"/>
        </w:rPr>
        <w:t>The Challenge of Global Capitalism</w:t>
      </w:r>
      <w:r w:rsidRPr="00AC36EF">
        <w:rPr>
          <w:rFonts w:ascii="Times New Roman" w:eastAsia="Times New Roman" w:hAnsi="Times New Roman" w:cs="Times New Roman"/>
          <w:sz w:val="24"/>
          <w:szCs w:val="24"/>
        </w:rPr>
        <w:t xml:space="preserve">, pp. 99-113; Razeen Sally, “The WTO in Perspective,” in Brian Hocking and Steven McGuire, eds., </w:t>
      </w:r>
      <w:r w:rsidRPr="00AC36EF">
        <w:rPr>
          <w:rFonts w:ascii="Times New Roman" w:eastAsia="Times New Roman" w:hAnsi="Times New Roman" w:cs="Times New Roman"/>
          <w:sz w:val="24"/>
          <w:szCs w:val="24"/>
          <w:u w:val="single"/>
        </w:rPr>
        <w:t>Trade Politics</w:t>
      </w:r>
      <w:r w:rsidRPr="00AC36EF">
        <w:rPr>
          <w:rFonts w:ascii="Times New Roman" w:eastAsia="Times New Roman" w:hAnsi="Times New Roman" w:cs="Times New Roman"/>
          <w:sz w:val="24"/>
          <w:szCs w:val="24"/>
        </w:rPr>
        <w:t>, 2d ed., pp. 105-119</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u w:val="single"/>
        </w:rPr>
      </w:pPr>
      <w:r w:rsidRPr="00AC36EF">
        <w:rPr>
          <w:rFonts w:ascii="Times New Roman" w:eastAsia="Times New Roman" w:hAnsi="Times New Roman" w:cs="Times New Roman"/>
          <w:sz w:val="24"/>
          <w:szCs w:val="24"/>
          <w:u w:val="single"/>
        </w:rPr>
        <w:t>Week 13: (11/2</w:t>
      </w:r>
      <w:r>
        <w:rPr>
          <w:rFonts w:ascii="Times New Roman" w:eastAsia="Times New Roman" w:hAnsi="Times New Roman" w:cs="Times New Roman"/>
          <w:sz w:val="24"/>
          <w:szCs w:val="24"/>
          <w:u w:val="single"/>
        </w:rPr>
        <w:t>5</w:t>
      </w:r>
      <w:r w:rsidRPr="00AC36EF">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 xml:space="preserve"> C</w:t>
      </w:r>
      <w:r w:rsidR="00861EB9">
        <w:rPr>
          <w:rFonts w:ascii="Times New Roman" w:eastAsia="Times New Roman" w:hAnsi="Times New Roman" w:cs="Times New Roman"/>
          <w:sz w:val="24"/>
          <w:szCs w:val="24"/>
          <w:u w:val="single"/>
        </w:rPr>
        <w:t>ATCH UP &amp; SPARE CAPACI</w:t>
      </w:r>
      <w:r>
        <w:rPr>
          <w:rFonts w:ascii="Times New Roman" w:eastAsia="Times New Roman" w:hAnsi="Times New Roman" w:cs="Times New Roman"/>
          <w:sz w:val="24"/>
          <w:szCs w:val="24"/>
          <w:u w:val="single"/>
        </w:rPr>
        <w:t>TY (THANKSGIVING)</w:t>
      </w: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u w:val="single"/>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u w:val="single"/>
        </w:rPr>
      </w:pPr>
      <w:r w:rsidRPr="00AC36EF">
        <w:rPr>
          <w:rFonts w:ascii="Times New Roman" w:eastAsia="Times New Roman" w:hAnsi="Times New Roman" w:cs="Times New Roman"/>
          <w:sz w:val="24"/>
          <w:szCs w:val="24"/>
          <w:u w:val="single"/>
        </w:rPr>
        <w:t>Week 14 (</w:t>
      </w:r>
      <w:r>
        <w:rPr>
          <w:rFonts w:ascii="Times New Roman" w:eastAsia="Times New Roman" w:hAnsi="Times New Roman" w:cs="Times New Roman"/>
          <w:sz w:val="24"/>
          <w:szCs w:val="24"/>
          <w:u w:val="single"/>
        </w:rPr>
        <w:t>12/2</w:t>
      </w:r>
      <w:r w:rsidRPr="00AC36EF">
        <w:rPr>
          <w:rFonts w:ascii="Times New Roman" w:eastAsia="Times New Roman" w:hAnsi="Times New Roman" w:cs="Times New Roman"/>
          <w:sz w:val="24"/>
          <w:szCs w:val="24"/>
          <w:u w:val="single"/>
        </w:rPr>
        <w:t>):</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 xml:space="preserve">Topic a). </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b/>
          <w:bCs/>
          <w:sz w:val="24"/>
          <w:szCs w:val="24"/>
        </w:rPr>
        <w:t xml:space="preserve">The WTO: Decision Making, Mandate and Dispute Settlement:  </w:t>
      </w:r>
      <w:r w:rsidRPr="00AC36EF">
        <w:rPr>
          <w:rFonts w:ascii="Times New Roman" w:eastAsia="Times New Roman" w:hAnsi="Times New Roman" w:cs="Times New Roman"/>
          <w:bCs/>
          <w:sz w:val="24"/>
          <w:szCs w:val="24"/>
        </w:rPr>
        <w:t xml:space="preserve">Narlikar, pp. 42-98; </w:t>
      </w: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 xml:space="preserve">Topic b). </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b/>
          <w:bCs/>
          <w:sz w:val="24"/>
          <w:szCs w:val="24"/>
        </w:rPr>
        <w:t xml:space="preserve">The WTO: The </w:t>
      </w:r>
      <w:smartTag w:uri="urn:schemas-microsoft-com:office:smarttags" w:element="City">
        <w:smartTag w:uri="urn:schemas-microsoft-com:office:smarttags" w:element="place">
          <w:r w:rsidRPr="00AC36EF">
            <w:rPr>
              <w:rFonts w:ascii="Times New Roman" w:eastAsia="Times New Roman" w:hAnsi="Times New Roman" w:cs="Times New Roman"/>
              <w:b/>
              <w:bCs/>
              <w:sz w:val="24"/>
              <w:szCs w:val="24"/>
            </w:rPr>
            <w:t>Doha</w:t>
          </w:r>
        </w:smartTag>
      </w:smartTag>
      <w:r w:rsidRPr="00AC36EF">
        <w:rPr>
          <w:rFonts w:ascii="Times New Roman" w:eastAsia="Times New Roman" w:hAnsi="Times New Roman" w:cs="Times New Roman"/>
          <w:b/>
          <w:bCs/>
          <w:sz w:val="24"/>
          <w:szCs w:val="24"/>
        </w:rPr>
        <w:t xml:space="preserve"> Development Agenda and the Burden of Governance; </w:t>
      </w:r>
      <w:r w:rsidRPr="00AC36EF">
        <w:rPr>
          <w:rFonts w:ascii="Times New Roman" w:eastAsia="Times New Roman" w:hAnsi="Times New Roman" w:cs="Times New Roman"/>
          <w:bCs/>
          <w:sz w:val="24"/>
          <w:szCs w:val="24"/>
        </w:rPr>
        <w:t>Narlikar pp.99-138;</w:t>
      </w:r>
      <w:r w:rsidRPr="00AC36EF">
        <w:rPr>
          <w:rFonts w:ascii="Times New Roman" w:eastAsia="Times New Roman" w:hAnsi="Times New Roman" w:cs="Times New Roman"/>
          <w:b/>
          <w:bCs/>
          <w:sz w:val="24"/>
          <w:szCs w:val="24"/>
        </w:rPr>
        <w:t xml:space="preserve"> </w:t>
      </w:r>
      <w:r w:rsidRPr="00AC36EF">
        <w:rPr>
          <w:rFonts w:ascii="Times New Roman" w:eastAsia="Times New Roman" w:hAnsi="Times New Roman" w:cs="Times New Roman"/>
          <w:sz w:val="24"/>
          <w:szCs w:val="24"/>
        </w:rPr>
        <w:t xml:space="preserve">and Bruce Moon, “From </w:t>
      </w:r>
      <w:smartTag w:uri="urn:schemas-microsoft-com:office:smarttags" w:element="City">
        <w:smartTag w:uri="urn:schemas-microsoft-com:office:smarttags" w:element="place">
          <w:r w:rsidRPr="00AC36EF">
            <w:rPr>
              <w:rFonts w:ascii="Times New Roman" w:eastAsia="Times New Roman" w:hAnsi="Times New Roman" w:cs="Times New Roman"/>
              <w:sz w:val="24"/>
              <w:szCs w:val="24"/>
            </w:rPr>
            <w:t>Seattle</w:t>
          </w:r>
        </w:smartTag>
      </w:smartTag>
      <w:r w:rsidRPr="00AC36EF">
        <w:rPr>
          <w:rFonts w:ascii="Times New Roman" w:eastAsia="Times New Roman" w:hAnsi="Times New Roman" w:cs="Times New Roman"/>
          <w:sz w:val="24"/>
          <w:szCs w:val="24"/>
        </w:rPr>
        <w:t xml:space="preserve"> and </w:t>
      </w:r>
      <w:smartTag w:uri="urn:schemas-microsoft-com:office:smarttags" w:element="City">
        <w:smartTag w:uri="urn:schemas-microsoft-com:office:smarttags" w:element="place">
          <w:r w:rsidRPr="00AC36EF">
            <w:rPr>
              <w:rFonts w:ascii="Times New Roman" w:eastAsia="Times New Roman" w:hAnsi="Times New Roman" w:cs="Times New Roman"/>
              <w:sz w:val="24"/>
              <w:szCs w:val="24"/>
            </w:rPr>
            <w:t>Doha</w:t>
          </w:r>
        </w:smartTag>
      </w:smartTag>
      <w:r w:rsidRPr="00AC36EF">
        <w:rPr>
          <w:rFonts w:ascii="Times New Roman" w:eastAsia="Times New Roman" w:hAnsi="Times New Roman" w:cs="Times New Roman"/>
          <w:sz w:val="24"/>
          <w:szCs w:val="24"/>
        </w:rPr>
        <w:t xml:space="preserve"> to </w:t>
      </w:r>
      <w:smartTag w:uri="urn:schemas-microsoft-com:office:smarttags" w:element="place">
        <w:r w:rsidRPr="00AC36EF">
          <w:rPr>
            <w:rFonts w:ascii="Times New Roman" w:eastAsia="Times New Roman" w:hAnsi="Times New Roman" w:cs="Times New Roman"/>
            <w:sz w:val="24"/>
            <w:szCs w:val="24"/>
          </w:rPr>
          <w:t>Cancun</w:t>
        </w:r>
      </w:smartTag>
      <w:r w:rsidRPr="00AC36EF">
        <w:rPr>
          <w:rFonts w:ascii="Times New Roman" w:eastAsia="Times New Roman" w:hAnsi="Times New Roman" w:cs="Times New Roman"/>
          <w:sz w:val="24"/>
          <w:szCs w:val="24"/>
        </w:rPr>
        <w:t xml:space="preserve">,” in Brian Hocking and Steven McGuire, eds., </w:t>
      </w:r>
      <w:r w:rsidRPr="00AC36EF">
        <w:rPr>
          <w:rFonts w:ascii="Times New Roman" w:eastAsia="Times New Roman" w:hAnsi="Times New Roman" w:cs="Times New Roman"/>
          <w:sz w:val="24"/>
          <w:szCs w:val="24"/>
          <w:u w:val="single"/>
        </w:rPr>
        <w:t>Trade Politics</w:t>
      </w:r>
      <w:r w:rsidRPr="00AC36EF">
        <w:rPr>
          <w:rFonts w:ascii="Times New Roman" w:eastAsia="Times New Roman" w:hAnsi="Times New Roman" w:cs="Times New Roman"/>
          <w:sz w:val="24"/>
          <w:szCs w:val="24"/>
        </w:rPr>
        <w:t xml:space="preserve">, 2d ed., pp. 23-35; </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Topic c).</w:t>
      </w:r>
      <w:r w:rsidRPr="00AC36EF">
        <w:rPr>
          <w:rFonts w:ascii="Times New Roman" w:eastAsia="Times New Roman" w:hAnsi="Times New Roman" w:cs="Times New Roman"/>
          <w:sz w:val="24"/>
          <w:szCs w:val="24"/>
        </w:rPr>
        <w:tab/>
      </w:r>
      <w:r w:rsidRPr="00AC36EF">
        <w:rPr>
          <w:rFonts w:ascii="Times New Roman" w:eastAsia="Times New Roman" w:hAnsi="Times New Roman" w:cs="Times New Roman"/>
          <w:b/>
          <w:sz w:val="24"/>
          <w:szCs w:val="24"/>
        </w:rPr>
        <w:t xml:space="preserve">Recent Developments in the WTO; </w:t>
      </w:r>
      <w:r w:rsidRPr="00AC36EF">
        <w:rPr>
          <w:rFonts w:ascii="Times New Roman" w:eastAsia="Times New Roman" w:hAnsi="Times New Roman" w:cs="Times New Roman"/>
          <w:i/>
          <w:sz w:val="24"/>
          <w:szCs w:val="24"/>
        </w:rPr>
        <w:t>The Economist</w:t>
      </w:r>
      <w:r w:rsidRPr="00AC36EF">
        <w:rPr>
          <w:rFonts w:ascii="Times New Roman" w:eastAsia="Times New Roman" w:hAnsi="Times New Roman" w:cs="Times New Roman"/>
          <w:sz w:val="24"/>
          <w:szCs w:val="24"/>
        </w:rPr>
        <w:t xml:space="preserve"> </w:t>
      </w:r>
      <w:smartTag w:uri="urn:schemas-microsoft-com:office:smarttags" w:element="date">
        <w:smartTagPr>
          <w:attr w:name="Year" w:val="2006"/>
          <w:attr w:name="Day" w:val="8"/>
          <w:attr w:name="Month" w:val="7"/>
        </w:smartTagPr>
        <w:r w:rsidRPr="00AC36EF">
          <w:rPr>
            <w:rFonts w:ascii="Times New Roman" w:eastAsia="Times New Roman" w:hAnsi="Times New Roman" w:cs="Times New Roman"/>
            <w:sz w:val="24"/>
            <w:szCs w:val="24"/>
          </w:rPr>
          <w:t>July 8</w:t>
        </w:r>
        <w:r w:rsidRPr="00AC36EF">
          <w:rPr>
            <w:rFonts w:ascii="Times New Roman" w:eastAsia="Times New Roman" w:hAnsi="Times New Roman" w:cs="Times New Roman"/>
            <w:sz w:val="24"/>
            <w:szCs w:val="24"/>
            <w:vertAlign w:val="superscript"/>
          </w:rPr>
          <w:t>th</w:t>
        </w:r>
        <w:r w:rsidRPr="00AC36EF">
          <w:rPr>
            <w:rFonts w:ascii="Times New Roman" w:eastAsia="Times New Roman" w:hAnsi="Times New Roman" w:cs="Times New Roman"/>
            <w:sz w:val="24"/>
            <w:szCs w:val="24"/>
          </w:rPr>
          <w:t xml:space="preserve"> 2006</w:t>
        </w:r>
      </w:smartTag>
      <w:r w:rsidRPr="00AC36EF">
        <w:rPr>
          <w:rFonts w:ascii="Times New Roman" w:eastAsia="Times New Roman" w:hAnsi="Times New Roman" w:cs="Times New Roman"/>
          <w:sz w:val="24"/>
          <w:szCs w:val="24"/>
        </w:rPr>
        <w:t xml:space="preserve"> “World Trade Under Attack”, pp.69-70</w:t>
      </w:r>
    </w:p>
    <w:p w:rsidR="00E86B44" w:rsidRPr="00AC36EF" w:rsidRDefault="00E86B44" w:rsidP="00E86B44">
      <w:pPr>
        <w:autoSpaceDE w:val="0"/>
        <w:autoSpaceDN w:val="0"/>
        <w:adjustRightInd w:val="0"/>
        <w:spacing w:after="0" w:line="240" w:lineRule="auto"/>
        <w:ind w:left="1440"/>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Week 15 (12/9</w:t>
      </w:r>
      <w:r w:rsidRPr="00AC36EF">
        <w:rPr>
          <w:rFonts w:ascii="Times New Roman" w:eastAsia="Times New Roman" w:hAnsi="Times New Roman" w:cs="Times New Roman"/>
          <w:sz w:val="24"/>
          <w:szCs w:val="24"/>
          <w:u w:val="single"/>
        </w:rPr>
        <w:t>):</w:t>
      </w: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ind w:left="1440" w:hanging="1440"/>
        <w:rPr>
          <w:rFonts w:ascii="Times New Roman" w:eastAsia="Times New Roman" w:hAnsi="Times New Roman" w:cs="Times New Roman"/>
          <w:sz w:val="24"/>
          <w:szCs w:val="24"/>
        </w:rPr>
      </w:pPr>
      <w:r w:rsidRPr="00AC36EF">
        <w:rPr>
          <w:rFonts w:ascii="Times New Roman" w:eastAsia="Times New Roman" w:hAnsi="Times New Roman" w:cs="Times New Roman"/>
          <w:sz w:val="24"/>
          <w:szCs w:val="24"/>
        </w:rPr>
        <w:t>Topics a-c). Catch up and review</w:t>
      </w:r>
    </w:p>
    <w:p w:rsidR="00E86B44" w:rsidRPr="00AC36EF" w:rsidRDefault="00E86B44" w:rsidP="00E86B44">
      <w:pPr>
        <w:autoSpaceDE w:val="0"/>
        <w:autoSpaceDN w:val="0"/>
        <w:adjustRightInd w:val="0"/>
        <w:spacing w:after="0" w:line="240" w:lineRule="auto"/>
        <w:ind w:left="1440" w:hanging="1440"/>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tabs>
          <w:tab w:val="left" w:pos="720"/>
          <w:tab w:val="left" w:pos="1440"/>
        </w:tabs>
        <w:autoSpaceDE w:val="0"/>
        <w:autoSpaceDN w:val="0"/>
        <w:adjustRightInd w:val="0"/>
        <w:spacing w:after="0" w:line="240" w:lineRule="auto"/>
        <w:rPr>
          <w:rFonts w:ascii="Times New Roman" w:eastAsia="Times New Roman" w:hAnsi="Times New Roman" w:cs="Times New Roman"/>
          <w:sz w:val="24"/>
          <w:szCs w:val="24"/>
        </w:rPr>
      </w:pPr>
    </w:p>
    <w:p w:rsidR="00E86B44" w:rsidRPr="00AC36EF" w:rsidRDefault="00E86B44" w:rsidP="00E86B44">
      <w:pPr>
        <w:autoSpaceDE w:val="0"/>
        <w:autoSpaceDN w:val="0"/>
        <w:adjustRightInd w:val="0"/>
        <w:spacing w:after="0" w:line="240" w:lineRule="auto"/>
        <w:rPr>
          <w:rFonts w:ascii="Times New Roman" w:eastAsia="Times New Roman" w:hAnsi="Times New Roman" w:cs="Times New Roman"/>
          <w:sz w:val="20"/>
          <w:szCs w:val="20"/>
        </w:rPr>
      </w:pPr>
    </w:p>
    <w:p w:rsidR="00E86B44" w:rsidRDefault="00E86B44" w:rsidP="00E86B44"/>
    <w:p w:rsidR="00E86B44" w:rsidRDefault="00E86B44" w:rsidP="00E86B44"/>
    <w:p w:rsidR="00912FEB" w:rsidRDefault="00912FEB"/>
    <w:sectPr w:rsidR="00912FEB" w:rsidSect="007244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A03C0">
      <w:pPr>
        <w:spacing w:after="0" w:line="240" w:lineRule="auto"/>
      </w:pPr>
      <w:r>
        <w:separator/>
      </w:r>
    </w:p>
  </w:endnote>
  <w:endnote w:type="continuationSeparator" w:id="0">
    <w:p w:rsidR="00000000" w:rsidRDefault="007A0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01" w:rsidRDefault="007A03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642828"/>
      <w:docPartObj>
        <w:docPartGallery w:val="Page Numbers (Bottom of Page)"/>
        <w:docPartUnique/>
      </w:docPartObj>
    </w:sdtPr>
    <w:sdtEndPr>
      <w:rPr>
        <w:noProof/>
      </w:rPr>
    </w:sdtEndPr>
    <w:sdtContent>
      <w:p w:rsidR="008E7801" w:rsidRDefault="003D3147">
        <w:pPr>
          <w:pStyle w:val="Footer"/>
          <w:jc w:val="center"/>
        </w:pPr>
        <w:r>
          <w:fldChar w:fldCharType="begin"/>
        </w:r>
        <w:r>
          <w:instrText xml:space="preserve"> PAGE   \* MERGEFORMAT </w:instrText>
        </w:r>
        <w:r>
          <w:fldChar w:fldCharType="separate"/>
        </w:r>
        <w:r w:rsidR="007A03C0">
          <w:rPr>
            <w:noProof/>
          </w:rPr>
          <w:t>1</w:t>
        </w:r>
        <w:r>
          <w:rPr>
            <w:noProof/>
          </w:rPr>
          <w:fldChar w:fldCharType="end"/>
        </w:r>
      </w:p>
    </w:sdtContent>
  </w:sdt>
  <w:p w:rsidR="008E7801" w:rsidRDefault="007A03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01" w:rsidRDefault="007A0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A03C0">
      <w:pPr>
        <w:spacing w:after="0" w:line="240" w:lineRule="auto"/>
      </w:pPr>
      <w:r>
        <w:separator/>
      </w:r>
    </w:p>
  </w:footnote>
  <w:footnote w:type="continuationSeparator" w:id="0">
    <w:p w:rsidR="00000000" w:rsidRDefault="007A0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01" w:rsidRDefault="007A03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01" w:rsidRDefault="007A03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01" w:rsidRDefault="007A03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44"/>
    <w:rsid w:val="003D3147"/>
    <w:rsid w:val="007A03C0"/>
    <w:rsid w:val="00861EB9"/>
    <w:rsid w:val="00912FEB"/>
    <w:rsid w:val="00E8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B44"/>
  </w:style>
  <w:style w:type="paragraph" w:styleId="Footer">
    <w:name w:val="footer"/>
    <w:basedOn w:val="Normal"/>
    <w:link w:val="FooterChar"/>
    <w:uiPriority w:val="99"/>
    <w:unhideWhenUsed/>
    <w:rsid w:val="00E86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B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B44"/>
  </w:style>
  <w:style w:type="paragraph" w:styleId="Footer">
    <w:name w:val="footer"/>
    <w:basedOn w:val="Normal"/>
    <w:link w:val="FooterChar"/>
    <w:uiPriority w:val="99"/>
    <w:unhideWhenUsed/>
    <w:rsid w:val="00E86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1624</Words>
  <Characters>9263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mlkrook</dc:creator>
  <cp:lastModifiedBy>Alicia M. Picone</cp:lastModifiedBy>
  <cp:revision>2</cp:revision>
  <dcterms:created xsi:type="dcterms:W3CDTF">2015-07-13T19:23:00Z</dcterms:created>
  <dcterms:modified xsi:type="dcterms:W3CDTF">2015-07-13T19:23:00Z</dcterms:modified>
</cp:coreProperties>
</file>