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A18A8" w14:textId="092735BC" w:rsidR="00C4019A" w:rsidRPr="00802688" w:rsidRDefault="00C4019A" w:rsidP="00802688">
      <w:pPr>
        <w:jc w:val="center"/>
        <w:rPr>
          <w:rFonts w:asciiTheme="minorHAnsi" w:hAnsiTheme="minorHAnsi" w:cstheme="minorHAnsi"/>
        </w:rPr>
      </w:pPr>
      <w:r w:rsidRPr="00802688">
        <w:rPr>
          <w:rFonts w:asciiTheme="minorHAnsi" w:hAnsiTheme="minorHAnsi" w:cstheme="minorHAnsi"/>
        </w:rPr>
        <w:t>CURRICULUM VITAE</w:t>
      </w:r>
    </w:p>
    <w:p w14:paraId="40C0AC70" w14:textId="77777777" w:rsidR="00C4019A" w:rsidRPr="00637FAA" w:rsidRDefault="00C4019A" w:rsidP="00C0223E">
      <w:pPr>
        <w:rPr>
          <w:rFonts w:asciiTheme="minorHAnsi" w:hAnsiTheme="minorHAnsi" w:cstheme="minorHAnsi"/>
          <w:sz w:val="22"/>
          <w:szCs w:val="22"/>
        </w:rPr>
      </w:pPr>
    </w:p>
    <w:p w14:paraId="3AA42280" w14:textId="77777777" w:rsidR="00C4019A" w:rsidRPr="00637FAA" w:rsidRDefault="00C4019A" w:rsidP="000F4587">
      <w:pPr>
        <w:jc w:val="center"/>
        <w:rPr>
          <w:rFonts w:asciiTheme="minorHAnsi" w:hAnsiTheme="minorHAnsi" w:cstheme="minorHAnsi"/>
          <w:sz w:val="22"/>
          <w:szCs w:val="22"/>
        </w:rPr>
      </w:pPr>
      <w:r w:rsidRPr="00637FAA">
        <w:rPr>
          <w:rFonts w:asciiTheme="minorHAnsi" w:hAnsiTheme="minorHAnsi" w:cstheme="minorHAnsi"/>
          <w:sz w:val="22"/>
          <w:szCs w:val="22"/>
        </w:rPr>
        <w:t>SUSAN E. LAWRENCE</w:t>
      </w:r>
    </w:p>
    <w:p w14:paraId="45CC4BDC" w14:textId="77777777" w:rsidR="00C4019A" w:rsidRPr="00637FAA" w:rsidRDefault="00D24B5D" w:rsidP="00C0223E">
      <w:pPr>
        <w:rPr>
          <w:rFonts w:asciiTheme="minorHAnsi" w:hAnsiTheme="minorHAnsi" w:cstheme="minorHAnsi"/>
          <w:sz w:val="22"/>
          <w:szCs w:val="22"/>
        </w:rPr>
      </w:pPr>
      <w:r w:rsidRPr="00637FAA">
        <w:rPr>
          <w:rFonts w:asciiTheme="minorHAnsi" w:hAnsiTheme="minorHAnsi" w:cstheme="minorHAnsi"/>
          <w:sz w:val="22"/>
          <w:szCs w:val="22"/>
        </w:rPr>
        <w:tab/>
      </w:r>
      <w:r w:rsidRPr="00637FAA">
        <w:rPr>
          <w:rFonts w:asciiTheme="minorHAnsi" w:hAnsiTheme="minorHAnsi" w:cstheme="minorHAnsi"/>
          <w:sz w:val="22"/>
          <w:szCs w:val="22"/>
        </w:rPr>
        <w:tab/>
      </w:r>
      <w:r w:rsidR="00823F79" w:rsidRPr="00637FAA">
        <w:rPr>
          <w:rFonts w:asciiTheme="minorHAnsi" w:hAnsiTheme="minorHAnsi" w:cstheme="minorHAnsi"/>
          <w:sz w:val="22"/>
          <w:szCs w:val="22"/>
        </w:rPr>
        <w:tab/>
      </w:r>
      <w:r w:rsidR="00823F79" w:rsidRPr="00637FAA">
        <w:rPr>
          <w:rFonts w:asciiTheme="minorHAnsi" w:hAnsiTheme="minorHAnsi" w:cstheme="minorHAnsi"/>
          <w:sz w:val="22"/>
          <w:szCs w:val="22"/>
        </w:rPr>
        <w:tab/>
      </w:r>
      <w:r w:rsidR="00823F79" w:rsidRPr="00637FAA">
        <w:rPr>
          <w:rFonts w:asciiTheme="minorHAnsi" w:hAnsiTheme="minorHAnsi" w:cstheme="minorHAnsi"/>
          <w:sz w:val="22"/>
          <w:szCs w:val="22"/>
        </w:rPr>
        <w:tab/>
      </w:r>
      <w:r w:rsidR="00296D12" w:rsidRPr="00637FAA">
        <w:rPr>
          <w:rFonts w:asciiTheme="minorHAnsi" w:hAnsiTheme="minorHAnsi" w:cstheme="minorHAnsi"/>
          <w:sz w:val="22"/>
          <w:szCs w:val="22"/>
        </w:rPr>
        <w:tab/>
      </w:r>
      <w:r w:rsidR="00296D12" w:rsidRPr="00637FAA">
        <w:rPr>
          <w:rFonts w:asciiTheme="minorHAnsi" w:hAnsiTheme="minorHAnsi" w:cstheme="minorHAnsi"/>
          <w:sz w:val="22"/>
          <w:szCs w:val="22"/>
        </w:rPr>
        <w:tab/>
      </w:r>
    </w:p>
    <w:p w14:paraId="49871C13" w14:textId="77777777" w:rsidR="00D61AA2" w:rsidRPr="00637FAA" w:rsidRDefault="00D61AA2" w:rsidP="00C0223E">
      <w:pPr>
        <w:rPr>
          <w:rFonts w:asciiTheme="minorHAnsi" w:hAnsiTheme="minorHAnsi" w:cstheme="minorHAnsi"/>
          <w:sz w:val="22"/>
          <w:szCs w:val="22"/>
        </w:rPr>
      </w:pPr>
      <w:r w:rsidRPr="00637FAA">
        <w:rPr>
          <w:rFonts w:asciiTheme="minorHAnsi" w:hAnsiTheme="minorHAnsi" w:cstheme="minorHAnsi"/>
          <w:sz w:val="22"/>
          <w:szCs w:val="22"/>
        </w:rPr>
        <w:t>Vice Dean for Undergraduate Education</w:t>
      </w:r>
      <w:r w:rsidRPr="00637FAA">
        <w:rPr>
          <w:rFonts w:asciiTheme="minorHAnsi" w:hAnsiTheme="minorHAnsi" w:cstheme="minorHAnsi"/>
          <w:sz w:val="22"/>
          <w:szCs w:val="22"/>
        </w:rPr>
        <w:tab/>
      </w:r>
      <w:r w:rsidRPr="00637FAA">
        <w:rPr>
          <w:rFonts w:asciiTheme="minorHAnsi" w:hAnsiTheme="minorHAnsi" w:cstheme="minorHAnsi"/>
          <w:sz w:val="22"/>
          <w:szCs w:val="22"/>
        </w:rPr>
        <w:tab/>
      </w:r>
      <w:r w:rsidRPr="00637FAA">
        <w:rPr>
          <w:rFonts w:asciiTheme="minorHAnsi" w:hAnsiTheme="minorHAnsi" w:cstheme="minorHAnsi"/>
          <w:sz w:val="22"/>
          <w:szCs w:val="22"/>
        </w:rPr>
        <w:tab/>
      </w:r>
      <w:r w:rsidRPr="00637FAA">
        <w:rPr>
          <w:rFonts w:asciiTheme="minorHAnsi" w:hAnsiTheme="minorHAnsi" w:cstheme="minorHAnsi"/>
          <w:sz w:val="22"/>
          <w:szCs w:val="22"/>
        </w:rPr>
        <w:tab/>
        <w:t>office (848) 932-2637</w:t>
      </w:r>
    </w:p>
    <w:p w14:paraId="5F4CE6FB" w14:textId="51321EEA" w:rsidR="00C4019A" w:rsidRPr="00637FAA" w:rsidRDefault="00C32B25" w:rsidP="00C0223E">
      <w:pPr>
        <w:rPr>
          <w:rFonts w:asciiTheme="minorHAnsi" w:hAnsiTheme="minorHAnsi" w:cstheme="minorHAnsi"/>
          <w:sz w:val="22"/>
          <w:szCs w:val="22"/>
        </w:rPr>
      </w:pPr>
      <w:r w:rsidRPr="00637FAA">
        <w:rPr>
          <w:rFonts w:asciiTheme="minorHAnsi" w:hAnsiTheme="minorHAnsi" w:cstheme="minorHAnsi"/>
          <w:sz w:val="22"/>
          <w:szCs w:val="22"/>
        </w:rPr>
        <w:t xml:space="preserve">School </w:t>
      </w:r>
      <w:r w:rsidR="00D24B5D" w:rsidRPr="00637FAA">
        <w:rPr>
          <w:rFonts w:asciiTheme="minorHAnsi" w:hAnsiTheme="minorHAnsi" w:cstheme="minorHAnsi"/>
          <w:sz w:val="22"/>
          <w:szCs w:val="22"/>
        </w:rPr>
        <w:t>of Arts and Sciences</w:t>
      </w:r>
      <w:r w:rsidR="00D24B5D" w:rsidRPr="00637FAA">
        <w:rPr>
          <w:rFonts w:asciiTheme="minorHAnsi" w:hAnsiTheme="minorHAnsi" w:cstheme="minorHAnsi"/>
          <w:sz w:val="22"/>
          <w:szCs w:val="22"/>
        </w:rPr>
        <w:tab/>
      </w:r>
      <w:r w:rsidR="00D24B5D" w:rsidRPr="00637FAA">
        <w:rPr>
          <w:rFonts w:asciiTheme="minorHAnsi" w:hAnsiTheme="minorHAnsi" w:cstheme="minorHAnsi"/>
          <w:sz w:val="22"/>
          <w:szCs w:val="22"/>
        </w:rPr>
        <w:tab/>
      </w:r>
      <w:r w:rsidR="00D24B5D" w:rsidRPr="00637FAA">
        <w:rPr>
          <w:rFonts w:asciiTheme="minorHAnsi" w:hAnsiTheme="minorHAnsi" w:cstheme="minorHAnsi"/>
          <w:sz w:val="22"/>
          <w:szCs w:val="22"/>
        </w:rPr>
        <w:tab/>
      </w:r>
      <w:r w:rsidR="00D24B5D" w:rsidRPr="00637FAA">
        <w:rPr>
          <w:rFonts w:asciiTheme="minorHAnsi" w:hAnsiTheme="minorHAnsi" w:cstheme="minorHAnsi"/>
          <w:sz w:val="22"/>
          <w:szCs w:val="22"/>
        </w:rPr>
        <w:tab/>
      </w:r>
      <w:r w:rsidR="00296D12" w:rsidRPr="00637FAA">
        <w:rPr>
          <w:rFonts w:asciiTheme="minorHAnsi" w:hAnsiTheme="minorHAnsi" w:cstheme="minorHAnsi"/>
          <w:sz w:val="22"/>
          <w:szCs w:val="22"/>
        </w:rPr>
        <w:tab/>
      </w:r>
    </w:p>
    <w:p w14:paraId="24462279" w14:textId="6B19A093" w:rsidR="00C4019A" w:rsidRPr="00637FAA" w:rsidRDefault="00D24B5D" w:rsidP="00712721">
      <w:pPr>
        <w:rPr>
          <w:rFonts w:asciiTheme="minorHAnsi" w:hAnsiTheme="minorHAnsi" w:cstheme="minorHAnsi"/>
          <w:sz w:val="22"/>
          <w:szCs w:val="22"/>
        </w:rPr>
      </w:pPr>
      <w:r w:rsidRPr="00637FAA">
        <w:rPr>
          <w:rFonts w:asciiTheme="minorHAnsi" w:hAnsiTheme="minorHAnsi" w:cstheme="minorHAnsi"/>
          <w:sz w:val="22"/>
          <w:szCs w:val="22"/>
        </w:rPr>
        <w:t>Rutgers</w:t>
      </w:r>
      <w:r w:rsidR="00E77BE4" w:rsidRPr="00637FAA">
        <w:rPr>
          <w:rFonts w:asciiTheme="minorHAnsi" w:hAnsiTheme="minorHAnsi" w:cstheme="minorHAnsi"/>
          <w:sz w:val="22"/>
          <w:szCs w:val="22"/>
        </w:rPr>
        <w:t xml:space="preserve">, The State </w:t>
      </w:r>
      <w:r w:rsidRPr="00637FAA">
        <w:rPr>
          <w:rFonts w:asciiTheme="minorHAnsi" w:hAnsiTheme="minorHAnsi" w:cstheme="minorHAnsi"/>
          <w:sz w:val="22"/>
          <w:szCs w:val="22"/>
        </w:rPr>
        <w:t xml:space="preserve">University </w:t>
      </w:r>
      <w:r w:rsidR="00E77BE4" w:rsidRPr="00637FAA">
        <w:rPr>
          <w:rFonts w:asciiTheme="minorHAnsi" w:hAnsiTheme="minorHAnsi" w:cstheme="minorHAnsi"/>
          <w:sz w:val="22"/>
          <w:szCs w:val="22"/>
        </w:rPr>
        <w:t>of New Jersey</w:t>
      </w:r>
      <w:r w:rsidRPr="00637FAA">
        <w:rPr>
          <w:rFonts w:asciiTheme="minorHAnsi" w:hAnsiTheme="minorHAnsi" w:cstheme="minorHAnsi"/>
          <w:sz w:val="22"/>
          <w:szCs w:val="22"/>
        </w:rPr>
        <w:tab/>
      </w:r>
      <w:r w:rsidRPr="00637FAA">
        <w:rPr>
          <w:rFonts w:asciiTheme="minorHAnsi" w:hAnsiTheme="minorHAnsi" w:cstheme="minorHAnsi"/>
          <w:sz w:val="22"/>
          <w:szCs w:val="22"/>
        </w:rPr>
        <w:tab/>
      </w:r>
      <w:r w:rsidR="00296D12" w:rsidRPr="00637FAA">
        <w:rPr>
          <w:rFonts w:asciiTheme="minorHAnsi" w:hAnsiTheme="minorHAnsi" w:cstheme="minorHAnsi"/>
          <w:sz w:val="22"/>
          <w:szCs w:val="22"/>
        </w:rPr>
        <w:tab/>
      </w:r>
      <w:r w:rsidR="00D2524F" w:rsidRPr="00637FAA">
        <w:rPr>
          <w:rFonts w:asciiTheme="minorHAnsi" w:hAnsiTheme="minorHAnsi" w:cstheme="minorHAnsi"/>
          <w:sz w:val="22"/>
          <w:szCs w:val="22"/>
        </w:rPr>
        <w:tab/>
      </w:r>
    </w:p>
    <w:p w14:paraId="31A53607" w14:textId="77777777" w:rsidR="00D24B5D" w:rsidRPr="00637FAA" w:rsidRDefault="00823F79" w:rsidP="00C0223E">
      <w:pPr>
        <w:rPr>
          <w:rFonts w:asciiTheme="minorHAnsi" w:hAnsiTheme="minorHAnsi" w:cstheme="minorHAnsi"/>
          <w:sz w:val="22"/>
          <w:szCs w:val="22"/>
          <w:lang w:val="nl-NL"/>
        </w:rPr>
      </w:pPr>
      <w:r w:rsidRPr="00637FAA">
        <w:rPr>
          <w:rFonts w:asciiTheme="minorHAnsi" w:hAnsiTheme="minorHAnsi" w:cstheme="minorHAnsi"/>
          <w:sz w:val="22"/>
          <w:szCs w:val="22"/>
          <w:lang w:val="nl-NL"/>
        </w:rPr>
        <w:t>35 College Avenue</w:t>
      </w:r>
      <w:r w:rsidR="00D24B5D" w:rsidRPr="00637FAA">
        <w:rPr>
          <w:rFonts w:asciiTheme="minorHAnsi" w:hAnsiTheme="minorHAnsi" w:cstheme="minorHAnsi"/>
          <w:sz w:val="22"/>
          <w:szCs w:val="22"/>
          <w:lang w:val="nl-NL"/>
        </w:rPr>
        <w:tab/>
      </w:r>
      <w:r w:rsidR="00D24B5D" w:rsidRPr="00637FAA">
        <w:rPr>
          <w:rFonts w:asciiTheme="minorHAnsi" w:hAnsiTheme="minorHAnsi" w:cstheme="minorHAnsi"/>
          <w:sz w:val="22"/>
          <w:szCs w:val="22"/>
          <w:lang w:val="nl-NL"/>
        </w:rPr>
        <w:tab/>
      </w:r>
      <w:r w:rsidR="00D24B5D" w:rsidRPr="00637FAA">
        <w:rPr>
          <w:rFonts w:asciiTheme="minorHAnsi" w:hAnsiTheme="minorHAnsi" w:cstheme="minorHAnsi"/>
          <w:sz w:val="22"/>
          <w:szCs w:val="22"/>
          <w:lang w:val="nl-NL"/>
        </w:rPr>
        <w:tab/>
      </w:r>
      <w:r w:rsidR="00D24B5D" w:rsidRPr="00637FAA">
        <w:rPr>
          <w:rFonts w:asciiTheme="minorHAnsi" w:hAnsiTheme="minorHAnsi" w:cstheme="minorHAnsi"/>
          <w:sz w:val="22"/>
          <w:szCs w:val="22"/>
          <w:lang w:val="nl-NL"/>
        </w:rPr>
        <w:tab/>
      </w:r>
      <w:r w:rsidR="00D24B5D" w:rsidRPr="00637FAA">
        <w:rPr>
          <w:rFonts w:asciiTheme="minorHAnsi" w:hAnsiTheme="minorHAnsi" w:cstheme="minorHAnsi"/>
          <w:sz w:val="22"/>
          <w:szCs w:val="22"/>
          <w:lang w:val="nl-NL"/>
        </w:rPr>
        <w:tab/>
      </w:r>
      <w:r w:rsidR="00296D12" w:rsidRPr="00637FAA">
        <w:rPr>
          <w:rFonts w:asciiTheme="minorHAnsi" w:hAnsiTheme="minorHAnsi" w:cstheme="minorHAnsi"/>
          <w:sz w:val="22"/>
          <w:szCs w:val="22"/>
          <w:lang w:val="nl-NL"/>
        </w:rPr>
        <w:tab/>
      </w:r>
      <w:hyperlink r:id="rId8" w:history="1">
        <w:r w:rsidR="00296D12" w:rsidRPr="00637FAA">
          <w:rPr>
            <w:rStyle w:val="Hyperlink"/>
            <w:rFonts w:asciiTheme="minorHAnsi" w:hAnsiTheme="minorHAnsi" w:cstheme="minorHAnsi"/>
            <w:sz w:val="22"/>
            <w:szCs w:val="22"/>
            <w:lang w:val="nl-NL"/>
          </w:rPr>
          <w:t>slawrence@sas.rutgers.edu</w:t>
        </w:r>
      </w:hyperlink>
    </w:p>
    <w:p w14:paraId="2A167B9E" w14:textId="77777777" w:rsidR="00D24B5D" w:rsidRPr="00637FAA" w:rsidRDefault="00D24B5D" w:rsidP="00C0223E">
      <w:pPr>
        <w:rPr>
          <w:rFonts w:asciiTheme="minorHAnsi" w:hAnsiTheme="minorHAnsi" w:cstheme="minorHAnsi"/>
          <w:sz w:val="22"/>
          <w:szCs w:val="22"/>
        </w:rPr>
      </w:pPr>
      <w:r w:rsidRPr="00637FAA">
        <w:rPr>
          <w:rFonts w:asciiTheme="minorHAnsi" w:hAnsiTheme="minorHAnsi" w:cstheme="minorHAnsi"/>
          <w:sz w:val="22"/>
          <w:szCs w:val="22"/>
        </w:rPr>
        <w:t>New Brunswick, NJ  08901</w:t>
      </w:r>
      <w:r w:rsidRPr="00637FAA">
        <w:rPr>
          <w:rFonts w:asciiTheme="minorHAnsi" w:hAnsiTheme="minorHAnsi" w:cstheme="minorHAnsi"/>
          <w:sz w:val="22"/>
          <w:szCs w:val="22"/>
        </w:rPr>
        <w:tab/>
      </w:r>
      <w:r w:rsidRPr="00637FAA">
        <w:rPr>
          <w:rFonts w:asciiTheme="minorHAnsi" w:hAnsiTheme="minorHAnsi" w:cstheme="minorHAnsi"/>
          <w:sz w:val="22"/>
          <w:szCs w:val="22"/>
        </w:rPr>
        <w:tab/>
      </w:r>
      <w:r w:rsidRPr="00637FAA">
        <w:rPr>
          <w:rFonts w:asciiTheme="minorHAnsi" w:hAnsiTheme="minorHAnsi" w:cstheme="minorHAnsi"/>
          <w:sz w:val="22"/>
          <w:szCs w:val="22"/>
        </w:rPr>
        <w:tab/>
      </w:r>
      <w:r w:rsidRPr="00637FAA">
        <w:rPr>
          <w:rFonts w:asciiTheme="minorHAnsi" w:hAnsiTheme="minorHAnsi" w:cstheme="minorHAnsi"/>
          <w:sz w:val="22"/>
          <w:szCs w:val="22"/>
        </w:rPr>
        <w:tab/>
        <w:t xml:space="preserve"> </w:t>
      </w:r>
      <w:r w:rsidR="00823F79" w:rsidRPr="00637FAA">
        <w:rPr>
          <w:rFonts w:asciiTheme="minorHAnsi" w:hAnsiTheme="minorHAnsi" w:cstheme="minorHAnsi"/>
          <w:sz w:val="22"/>
          <w:szCs w:val="22"/>
        </w:rPr>
        <w:t xml:space="preserve">       </w:t>
      </w:r>
      <w:r w:rsidR="00296D12" w:rsidRPr="00637FAA">
        <w:rPr>
          <w:rFonts w:asciiTheme="minorHAnsi" w:hAnsiTheme="minorHAnsi" w:cstheme="minorHAnsi"/>
          <w:sz w:val="22"/>
          <w:szCs w:val="22"/>
        </w:rPr>
        <w:tab/>
      </w:r>
    </w:p>
    <w:p w14:paraId="3B912468" w14:textId="77777777" w:rsidR="00C4019A" w:rsidRPr="00637FAA" w:rsidRDefault="00823F79" w:rsidP="00C0223E">
      <w:pPr>
        <w:rPr>
          <w:rFonts w:asciiTheme="minorHAnsi" w:hAnsiTheme="minorHAnsi" w:cstheme="minorHAnsi"/>
          <w:sz w:val="22"/>
          <w:szCs w:val="22"/>
        </w:rPr>
      </w:pPr>
      <w:r w:rsidRPr="00637FAA">
        <w:rPr>
          <w:rFonts w:asciiTheme="minorHAnsi" w:hAnsiTheme="minorHAnsi" w:cstheme="minorHAnsi"/>
          <w:sz w:val="22"/>
          <w:szCs w:val="22"/>
        </w:rPr>
        <w:tab/>
      </w:r>
      <w:r w:rsidRPr="00637FAA">
        <w:rPr>
          <w:rFonts w:asciiTheme="minorHAnsi" w:hAnsiTheme="minorHAnsi" w:cstheme="minorHAnsi"/>
          <w:sz w:val="22"/>
          <w:szCs w:val="22"/>
        </w:rPr>
        <w:tab/>
      </w:r>
      <w:r w:rsidRPr="00637FAA">
        <w:rPr>
          <w:rFonts w:asciiTheme="minorHAnsi" w:hAnsiTheme="minorHAnsi" w:cstheme="minorHAnsi"/>
          <w:sz w:val="22"/>
          <w:szCs w:val="22"/>
        </w:rPr>
        <w:tab/>
      </w:r>
      <w:r w:rsidRPr="00637FAA">
        <w:rPr>
          <w:rFonts w:asciiTheme="minorHAnsi" w:hAnsiTheme="minorHAnsi" w:cstheme="minorHAnsi"/>
          <w:sz w:val="22"/>
          <w:szCs w:val="22"/>
        </w:rPr>
        <w:tab/>
      </w:r>
      <w:r w:rsidRPr="00637FAA">
        <w:rPr>
          <w:rFonts w:asciiTheme="minorHAnsi" w:hAnsiTheme="minorHAnsi" w:cstheme="minorHAnsi"/>
          <w:sz w:val="22"/>
          <w:szCs w:val="22"/>
        </w:rPr>
        <w:tab/>
      </w:r>
      <w:r w:rsidRPr="00637FAA">
        <w:rPr>
          <w:rFonts w:asciiTheme="minorHAnsi" w:hAnsiTheme="minorHAnsi" w:cstheme="minorHAnsi"/>
          <w:sz w:val="22"/>
          <w:szCs w:val="22"/>
        </w:rPr>
        <w:tab/>
        <w:t xml:space="preserve">        </w:t>
      </w:r>
      <w:r w:rsidR="00D24B5D" w:rsidRPr="00637FAA">
        <w:rPr>
          <w:rFonts w:asciiTheme="minorHAnsi" w:hAnsiTheme="minorHAnsi" w:cstheme="minorHAnsi"/>
          <w:sz w:val="22"/>
          <w:szCs w:val="22"/>
        </w:rPr>
        <w:tab/>
      </w:r>
      <w:r w:rsidR="00D24B5D" w:rsidRPr="00637FAA">
        <w:rPr>
          <w:rFonts w:asciiTheme="minorHAnsi" w:hAnsiTheme="minorHAnsi" w:cstheme="minorHAnsi"/>
          <w:sz w:val="22"/>
          <w:szCs w:val="22"/>
        </w:rPr>
        <w:tab/>
      </w:r>
      <w:r w:rsidR="00D24B5D" w:rsidRPr="00637FAA">
        <w:rPr>
          <w:rFonts w:asciiTheme="minorHAnsi" w:hAnsiTheme="minorHAnsi" w:cstheme="minorHAnsi"/>
          <w:sz w:val="22"/>
          <w:szCs w:val="22"/>
        </w:rPr>
        <w:tab/>
      </w:r>
    </w:p>
    <w:p w14:paraId="4A2E729C" w14:textId="77777777" w:rsidR="004036D5" w:rsidRPr="00637FAA" w:rsidRDefault="004036D5" w:rsidP="00C0223E">
      <w:pPr>
        <w:rPr>
          <w:rFonts w:asciiTheme="minorHAnsi" w:hAnsiTheme="minorHAnsi" w:cstheme="minorHAnsi"/>
          <w:sz w:val="22"/>
          <w:szCs w:val="22"/>
          <w:u w:val="single"/>
        </w:rPr>
      </w:pPr>
    </w:p>
    <w:p w14:paraId="72EFB9CA" w14:textId="77777777" w:rsidR="00C4019A" w:rsidRPr="00637FAA" w:rsidRDefault="00C4019A" w:rsidP="00C0223E">
      <w:pPr>
        <w:rPr>
          <w:rFonts w:asciiTheme="minorHAnsi" w:hAnsiTheme="minorHAnsi" w:cstheme="minorHAnsi"/>
          <w:sz w:val="22"/>
          <w:szCs w:val="22"/>
        </w:rPr>
      </w:pPr>
      <w:r w:rsidRPr="00637FAA">
        <w:rPr>
          <w:rFonts w:asciiTheme="minorHAnsi" w:hAnsiTheme="minorHAnsi" w:cstheme="minorHAnsi"/>
          <w:sz w:val="22"/>
          <w:szCs w:val="22"/>
          <w:u w:val="single"/>
        </w:rPr>
        <w:t>EDUCATION</w:t>
      </w:r>
    </w:p>
    <w:p w14:paraId="71B76288" w14:textId="77777777" w:rsidR="00C4019A" w:rsidRPr="00637FAA" w:rsidRDefault="00C4019A" w:rsidP="00C0223E">
      <w:pPr>
        <w:rPr>
          <w:rFonts w:asciiTheme="minorHAnsi" w:hAnsiTheme="minorHAnsi" w:cstheme="minorHAnsi"/>
          <w:sz w:val="22"/>
          <w:szCs w:val="22"/>
        </w:rPr>
      </w:pPr>
    </w:p>
    <w:p w14:paraId="234BE7D4" w14:textId="77777777" w:rsidR="00C4019A" w:rsidRPr="00637FAA" w:rsidRDefault="00C4019A" w:rsidP="001F63C4">
      <w:pPr>
        <w:ind w:left="360"/>
        <w:rPr>
          <w:rFonts w:asciiTheme="minorHAnsi" w:hAnsiTheme="minorHAnsi" w:cstheme="minorHAnsi"/>
          <w:sz w:val="22"/>
          <w:szCs w:val="22"/>
        </w:rPr>
      </w:pPr>
      <w:r w:rsidRPr="00637FAA">
        <w:rPr>
          <w:rFonts w:asciiTheme="minorHAnsi" w:hAnsiTheme="minorHAnsi" w:cstheme="minorHAnsi"/>
          <w:sz w:val="22"/>
          <w:szCs w:val="22"/>
        </w:rPr>
        <w:t xml:space="preserve">Ph.D.    </w:t>
      </w:r>
      <w:r w:rsidRPr="00637FAA">
        <w:rPr>
          <w:rFonts w:asciiTheme="minorHAnsi" w:hAnsiTheme="minorHAnsi" w:cstheme="minorHAnsi"/>
          <w:sz w:val="22"/>
          <w:szCs w:val="22"/>
        </w:rPr>
        <w:tab/>
      </w:r>
      <w:r w:rsidR="00226211" w:rsidRPr="00637FAA">
        <w:rPr>
          <w:rFonts w:asciiTheme="minorHAnsi" w:hAnsiTheme="minorHAnsi" w:cstheme="minorHAnsi"/>
          <w:sz w:val="22"/>
          <w:szCs w:val="22"/>
        </w:rPr>
        <w:t>Johns Hopkins University, 1985, Political Science</w:t>
      </w:r>
    </w:p>
    <w:p w14:paraId="32098390" w14:textId="77777777" w:rsidR="00C4019A" w:rsidRPr="00637FAA" w:rsidRDefault="00C4019A" w:rsidP="001F63C4">
      <w:pPr>
        <w:tabs>
          <w:tab w:val="left" w:pos="-1440"/>
        </w:tabs>
        <w:ind w:left="360"/>
        <w:rPr>
          <w:rFonts w:asciiTheme="minorHAnsi" w:hAnsiTheme="minorHAnsi" w:cstheme="minorHAnsi"/>
          <w:sz w:val="22"/>
          <w:szCs w:val="22"/>
        </w:rPr>
      </w:pPr>
      <w:r w:rsidRPr="00637FAA">
        <w:rPr>
          <w:rFonts w:asciiTheme="minorHAnsi" w:hAnsiTheme="minorHAnsi" w:cstheme="minorHAnsi"/>
          <w:sz w:val="22"/>
          <w:szCs w:val="22"/>
        </w:rPr>
        <w:t>M.A.</w:t>
      </w:r>
      <w:r w:rsidRPr="00637FAA">
        <w:rPr>
          <w:rFonts w:asciiTheme="minorHAnsi" w:hAnsiTheme="minorHAnsi" w:cstheme="minorHAnsi"/>
          <w:sz w:val="22"/>
          <w:szCs w:val="22"/>
        </w:rPr>
        <w:tab/>
      </w:r>
      <w:r w:rsidR="00226211" w:rsidRPr="00637FAA">
        <w:rPr>
          <w:rFonts w:asciiTheme="minorHAnsi" w:hAnsiTheme="minorHAnsi" w:cstheme="minorHAnsi"/>
          <w:sz w:val="22"/>
          <w:szCs w:val="22"/>
        </w:rPr>
        <w:t>Johns Hopkins University, 1982, Political Science</w:t>
      </w:r>
    </w:p>
    <w:p w14:paraId="3208F318" w14:textId="77777777" w:rsidR="00C4019A" w:rsidRPr="00637FAA" w:rsidRDefault="00C4019A" w:rsidP="005B587F">
      <w:pPr>
        <w:tabs>
          <w:tab w:val="left" w:pos="-1440"/>
          <w:tab w:val="left" w:pos="270"/>
        </w:tabs>
        <w:ind w:left="360"/>
        <w:rPr>
          <w:rFonts w:asciiTheme="minorHAnsi" w:hAnsiTheme="minorHAnsi" w:cstheme="minorHAnsi"/>
          <w:sz w:val="22"/>
          <w:szCs w:val="22"/>
        </w:rPr>
      </w:pPr>
      <w:r w:rsidRPr="00637FAA">
        <w:rPr>
          <w:rFonts w:asciiTheme="minorHAnsi" w:hAnsiTheme="minorHAnsi" w:cstheme="minorHAnsi"/>
          <w:sz w:val="22"/>
          <w:szCs w:val="22"/>
        </w:rPr>
        <w:t>B.A.</w:t>
      </w:r>
      <w:r w:rsidRPr="00637FAA">
        <w:rPr>
          <w:rFonts w:asciiTheme="minorHAnsi" w:hAnsiTheme="minorHAnsi" w:cstheme="minorHAnsi"/>
          <w:sz w:val="22"/>
          <w:szCs w:val="22"/>
        </w:rPr>
        <w:tab/>
      </w:r>
      <w:r w:rsidRPr="00637FAA">
        <w:rPr>
          <w:rFonts w:asciiTheme="minorHAnsi" w:hAnsiTheme="minorHAnsi" w:cstheme="minorHAnsi"/>
          <w:sz w:val="22"/>
          <w:szCs w:val="22"/>
        </w:rPr>
        <w:tab/>
      </w:r>
      <w:r w:rsidR="00226211" w:rsidRPr="00637FAA">
        <w:rPr>
          <w:rFonts w:asciiTheme="minorHAnsi" w:hAnsiTheme="minorHAnsi" w:cstheme="minorHAnsi"/>
          <w:sz w:val="22"/>
          <w:szCs w:val="22"/>
        </w:rPr>
        <w:t>Furman University, 1979, Political Science, Magna Cum Laude</w:t>
      </w:r>
    </w:p>
    <w:p w14:paraId="1C62BA03" w14:textId="77777777" w:rsidR="00226211" w:rsidRPr="00637FAA" w:rsidRDefault="00226211" w:rsidP="00C0223E">
      <w:pPr>
        <w:tabs>
          <w:tab w:val="left" w:pos="-1440"/>
          <w:tab w:val="left" w:pos="270"/>
        </w:tabs>
        <w:ind w:left="1440" w:hanging="1440"/>
        <w:rPr>
          <w:rFonts w:asciiTheme="minorHAnsi" w:hAnsiTheme="minorHAnsi" w:cstheme="minorHAnsi"/>
          <w:sz w:val="22"/>
          <w:szCs w:val="22"/>
        </w:rPr>
      </w:pPr>
    </w:p>
    <w:p w14:paraId="1286B3D9" w14:textId="77777777" w:rsidR="00226211" w:rsidRPr="00637FAA" w:rsidRDefault="00D040E1" w:rsidP="00C0223E">
      <w:pPr>
        <w:rPr>
          <w:rFonts w:asciiTheme="minorHAnsi" w:hAnsiTheme="minorHAnsi" w:cstheme="minorHAnsi"/>
          <w:sz w:val="22"/>
          <w:szCs w:val="22"/>
          <w:u w:val="single"/>
        </w:rPr>
      </w:pPr>
      <w:r w:rsidRPr="00637FAA">
        <w:rPr>
          <w:rFonts w:asciiTheme="minorHAnsi" w:hAnsiTheme="minorHAnsi" w:cstheme="minorHAnsi"/>
          <w:sz w:val="22"/>
          <w:szCs w:val="22"/>
          <w:u w:val="single"/>
        </w:rPr>
        <w:t>PROFESSIONAL EXPERIENCE</w:t>
      </w:r>
    </w:p>
    <w:p w14:paraId="54AE4C7F" w14:textId="77777777" w:rsidR="006C419B" w:rsidRPr="00637FAA" w:rsidRDefault="006C419B" w:rsidP="00C0223E">
      <w:pPr>
        <w:rPr>
          <w:rFonts w:asciiTheme="minorHAnsi" w:hAnsiTheme="minorHAnsi" w:cstheme="minorHAnsi"/>
          <w:sz w:val="22"/>
          <w:szCs w:val="22"/>
          <w:u w:val="single"/>
        </w:rPr>
      </w:pPr>
    </w:p>
    <w:p w14:paraId="3DB9749C" w14:textId="7781B8C5" w:rsidR="006C419B" w:rsidRDefault="006C419B" w:rsidP="00C0223E">
      <w:pPr>
        <w:rPr>
          <w:rFonts w:asciiTheme="minorHAnsi" w:hAnsiTheme="minorHAnsi" w:cstheme="minorHAnsi"/>
          <w:iCs/>
          <w:sz w:val="22"/>
          <w:szCs w:val="22"/>
        </w:rPr>
      </w:pPr>
      <w:r w:rsidRPr="00637FAA">
        <w:rPr>
          <w:rFonts w:asciiTheme="minorHAnsi" w:hAnsiTheme="minorHAnsi" w:cstheme="minorHAnsi"/>
          <w:iCs/>
          <w:sz w:val="22"/>
          <w:szCs w:val="22"/>
        </w:rPr>
        <w:t>Rutgers University</w:t>
      </w:r>
      <w:r w:rsidR="00E42820" w:rsidRPr="00637FAA">
        <w:rPr>
          <w:rFonts w:asciiTheme="minorHAnsi" w:hAnsiTheme="minorHAnsi" w:cstheme="minorHAnsi"/>
          <w:iCs/>
          <w:sz w:val="22"/>
          <w:szCs w:val="22"/>
        </w:rPr>
        <w:t>–</w:t>
      </w:r>
      <w:r w:rsidRPr="00637FAA">
        <w:rPr>
          <w:rFonts w:asciiTheme="minorHAnsi" w:hAnsiTheme="minorHAnsi" w:cstheme="minorHAnsi"/>
          <w:iCs/>
          <w:sz w:val="22"/>
          <w:szCs w:val="22"/>
        </w:rPr>
        <w:t>New Brunswick</w:t>
      </w:r>
    </w:p>
    <w:p w14:paraId="62203F45" w14:textId="712857E9" w:rsidR="00111828" w:rsidRDefault="00111828" w:rsidP="00817D62">
      <w:pPr>
        <w:ind w:left="1440" w:hanging="1080"/>
        <w:jc w:val="both"/>
        <w:rPr>
          <w:rFonts w:asciiTheme="minorHAnsi" w:hAnsiTheme="minorHAnsi" w:cstheme="minorHAnsi"/>
          <w:sz w:val="22"/>
          <w:szCs w:val="22"/>
        </w:rPr>
      </w:pPr>
      <w:r>
        <w:rPr>
          <w:rFonts w:asciiTheme="minorHAnsi" w:hAnsiTheme="minorHAnsi" w:cstheme="minorHAnsi"/>
          <w:sz w:val="22"/>
          <w:szCs w:val="22"/>
        </w:rPr>
        <w:t>2022-</w:t>
      </w:r>
      <w:r>
        <w:rPr>
          <w:rFonts w:asciiTheme="minorHAnsi" w:hAnsiTheme="minorHAnsi" w:cstheme="minorHAnsi"/>
          <w:sz w:val="22"/>
          <w:szCs w:val="22"/>
        </w:rPr>
        <w:tab/>
        <w:t>Interim co-Executive Dean, School of Arts and Sciences, effective July 1, 2022</w:t>
      </w:r>
    </w:p>
    <w:p w14:paraId="459E53D4" w14:textId="10BA9CDB" w:rsidR="00D61AA2" w:rsidRPr="00637FAA" w:rsidRDefault="00D61AA2" w:rsidP="00817D62">
      <w:pPr>
        <w:ind w:left="1440" w:hanging="1080"/>
        <w:jc w:val="both"/>
        <w:rPr>
          <w:rFonts w:asciiTheme="minorHAnsi" w:hAnsiTheme="minorHAnsi" w:cstheme="minorHAnsi"/>
          <w:sz w:val="22"/>
          <w:szCs w:val="22"/>
        </w:rPr>
      </w:pPr>
      <w:r w:rsidRPr="00637FAA">
        <w:rPr>
          <w:rFonts w:asciiTheme="minorHAnsi" w:hAnsiTheme="minorHAnsi" w:cstheme="minorHAnsi"/>
          <w:sz w:val="22"/>
          <w:szCs w:val="22"/>
        </w:rPr>
        <w:t>2016-</w:t>
      </w:r>
      <w:r w:rsidRPr="00637FAA">
        <w:rPr>
          <w:rFonts w:asciiTheme="minorHAnsi" w:hAnsiTheme="minorHAnsi" w:cstheme="minorHAnsi"/>
          <w:sz w:val="22"/>
          <w:szCs w:val="22"/>
        </w:rPr>
        <w:tab/>
        <w:t>Vice Dean for Undergraduate Education, School of Arts and Sciences</w:t>
      </w:r>
    </w:p>
    <w:p w14:paraId="6602D823" w14:textId="77777777" w:rsidR="00817D62" w:rsidRPr="00637FAA" w:rsidRDefault="00817D62" w:rsidP="00817D62">
      <w:pPr>
        <w:ind w:left="1440" w:hanging="1080"/>
        <w:jc w:val="both"/>
        <w:rPr>
          <w:rFonts w:asciiTheme="minorHAnsi" w:hAnsiTheme="minorHAnsi" w:cstheme="minorHAnsi"/>
          <w:sz w:val="22"/>
          <w:szCs w:val="22"/>
        </w:rPr>
      </w:pPr>
      <w:r w:rsidRPr="00637FAA">
        <w:rPr>
          <w:rFonts w:asciiTheme="minorHAnsi" w:hAnsiTheme="minorHAnsi" w:cstheme="minorHAnsi"/>
          <w:sz w:val="22"/>
          <w:szCs w:val="22"/>
        </w:rPr>
        <w:t>2014-</w:t>
      </w:r>
      <w:r w:rsidRPr="00637FAA">
        <w:rPr>
          <w:rFonts w:asciiTheme="minorHAnsi" w:hAnsiTheme="minorHAnsi" w:cstheme="minorHAnsi"/>
          <w:sz w:val="22"/>
          <w:szCs w:val="22"/>
        </w:rPr>
        <w:tab/>
        <w:t>Faculty, Ph.D. in Higher Education Program, Graduate School of Education</w:t>
      </w:r>
    </w:p>
    <w:p w14:paraId="162A94AE" w14:textId="40D769D5" w:rsidR="00817D62" w:rsidRPr="00637FAA" w:rsidRDefault="00817D62" w:rsidP="00817D62">
      <w:pPr>
        <w:ind w:left="1440" w:hanging="1080"/>
        <w:jc w:val="both"/>
        <w:rPr>
          <w:rFonts w:asciiTheme="minorHAnsi" w:hAnsiTheme="minorHAnsi" w:cstheme="minorHAnsi"/>
          <w:sz w:val="22"/>
          <w:szCs w:val="22"/>
        </w:rPr>
      </w:pPr>
      <w:r w:rsidRPr="00637FAA">
        <w:rPr>
          <w:rFonts w:asciiTheme="minorHAnsi" w:hAnsiTheme="minorHAnsi" w:cstheme="minorHAnsi"/>
          <w:sz w:val="22"/>
          <w:szCs w:val="22"/>
        </w:rPr>
        <w:t xml:space="preserve">2011- </w:t>
      </w:r>
      <w:r w:rsidRPr="00637FAA">
        <w:rPr>
          <w:rFonts w:asciiTheme="minorHAnsi" w:hAnsiTheme="minorHAnsi" w:cstheme="minorHAnsi"/>
          <w:sz w:val="22"/>
          <w:szCs w:val="22"/>
        </w:rPr>
        <w:tab/>
        <w:t xml:space="preserve">Fellow, </w:t>
      </w:r>
      <w:r w:rsidR="001D04DB" w:rsidRPr="00637FAA">
        <w:rPr>
          <w:rFonts w:asciiTheme="minorHAnsi" w:hAnsiTheme="minorHAnsi" w:cstheme="minorHAnsi"/>
          <w:sz w:val="22"/>
          <w:szCs w:val="22"/>
        </w:rPr>
        <w:t xml:space="preserve">Rutgers </w:t>
      </w:r>
      <w:r w:rsidRPr="00637FAA">
        <w:rPr>
          <w:rFonts w:asciiTheme="minorHAnsi" w:hAnsiTheme="minorHAnsi" w:cstheme="minorHAnsi"/>
          <w:sz w:val="22"/>
          <w:szCs w:val="22"/>
        </w:rPr>
        <w:t xml:space="preserve">Center for Organizational Leadership  </w:t>
      </w:r>
    </w:p>
    <w:p w14:paraId="7A968224" w14:textId="0AD8C610" w:rsidR="00226211" w:rsidRPr="00637FAA" w:rsidRDefault="00226211" w:rsidP="001F63C4">
      <w:pPr>
        <w:ind w:left="1440" w:hanging="1080"/>
        <w:jc w:val="both"/>
        <w:rPr>
          <w:rFonts w:asciiTheme="minorHAnsi" w:hAnsiTheme="minorHAnsi" w:cstheme="minorHAnsi"/>
          <w:sz w:val="22"/>
          <w:szCs w:val="22"/>
        </w:rPr>
      </w:pPr>
      <w:r w:rsidRPr="00637FAA">
        <w:rPr>
          <w:rFonts w:asciiTheme="minorHAnsi" w:hAnsiTheme="minorHAnsi" w:cstheme="minorHAnsi"/>
          <w:sz w:val="22"/>
          <w:szCs w:val="22"/>
        </w:rPr>
        <w:t>2008-</w:t>
      </w:r>
      <w:r w:rsidR="00D61AA2" w:rsidRPr="00637FAA">
        <w:rPr>
          <w:rFonts w:asciiTheme="minorHAnsi" w:hAnsiTheme="minorHAnsi" w:cstheme="minorHAnsi"/>
          <w:sz w:val="22"/>
          <w:szCs w:val="22"/>
        </w:rPr>
        <w:t>2016</w:t>
      </w:r>
      <w:r w:rsidRPr="00637FAA">
        <w:rPr>
          <w:rFonts w:asciiTheme="minorHAnsi" w:hAnsiTheme="minorHAnsi" w:cstheme="minorHAnsi"/>
          <w:sz w:val="22"/>
          <w:szCs w:val="22"/>
        </w:rPr>
        <w:tab/>
        <w:t xml:space="preserve">Dean for Educational Initiatives and the </w:t>
      </w:r>
      <w:r w:rsidR="00F76F15" w:rsidRPr="00637FAA">
        <w:rPr>
          <w:rFonts w:asciiTheme="minorHAnsi" w:hAnsiTheme="minorHAnsi" w:cstheme="minorHAnsi"/>
          <w:sz w:val="22"/>
          <w:szCs w:val="22"/>
        </w:rPr>
        <w:t xml:space="preserve">Core </w:t>
      </w:r>
      <w:r w:rsidRPr="00637FAA">
        <w:rPr>
          <w:rFonts w:asciiTheme="minorHAnsi" w:hAnsiTheme="minorHAnsi" w:cstheme="minorHAnsi"/>
          <w:sz w:val="22"/>
          <w:szCs w:val="22"/>
        </w:rPr>
        <w:t xml:space="preserve">Curriculum, School of Arts and Sciences </w:t>
      </w:r>
    </w:p>
    <w:p w14:paraId="7B0BA259" w14:textId="77777777" w:rsidR="00C35C1A" w:rsidRPr="00637FAA" w:rsidRDefault="00C35C1A" w:rsidP="001F63C4">
      <w:pPr>
        <w:ind w:left="1440" w:hanging="1080"/>
        <w:jc w:val="both"/>
        <w:rPr>
          <w:rFonts w:asciiTheme="minorHAnsi" w:hAnsiTheme="minorHAnsi" w:cstheme="minorHAnsi"/>
          <w:sz w:val="22"/>
          <w:szCs w:val="22"/>
        </w:rPr>
      </w:pPr>
      <w:r w:rsidRPr="00637FAA">
        <w:rPr>
          <w:rFonts w:asciiTheme="minorHAnsi" w:hAnsiTheme="minorHAnsi" w:cstheme="minorHAnsi"/>
          <w:sz w:val="22"/>
          <w:szCs w:val="22"/>
        </w:rPr>
        <w:t>2005-2008</w:t>
      </w:r>
      <w:r w:rsidRPr="00637FAA">
        <w:rPr>
          <w:rFonts w:asciiTheme="minorHAnsi" w:hAnsiTheme="minorHAnsi" w:cstheme="minorHAnsi"/>
          <w:sz w:val="22"/>
          <w:szCs w:val="22"/>
        </w:rPr>
        <w:tab/>
        <w:t xml:space="preserve">Associate Dean for Undergraduate Education, School of Arts and Sciences </w:t>
      </w:r>
    </w:p>
    <w:p w14:paraId="6E8BB9FF" w14:textId="77777777" w:rsidR="00226211" w:rsidRPr="00637FAA" w:rsidRDefault="00226211" w:rsidP="001F63C4">
      <w:pPr>
        <w:ind w:left="1440" w:hanging="1080"/>
        <w:jc w:val="both"/>
        <w:rPr>
          <w:rFonts w:asciiTheme="minorHAnsi" w:hAnsiTheme="minorHAnsi" w:cstheme="minorHAnsi"/>
          <w:sz w:val="22"/>
          <w:szCs w:val="22"/>
        </w:rPr>
      </w:pPr>
      <w:r w:rsidRPr="00637FAA">
        <w:rPr>
          <w:rFonts w:asciiTheme="minorHAnsi" w:hAnsiTheme="minorHAnsi" w:cstheme="minorHAnsi"/>
          <w:sz w:val="22"/>
          <w:szCs w:val="22"/>
        </w:rPr>
        <w:t>1997-2005</w:t>
      </w:r>
      <w:r w:rsidRPr="00637FAA">
        <w:rPr>
          <w:rFonts w:asciiTheme="minorHAnsi" w:hAnsiTheme="minorHAnsi" w:cstheme="minorHAnsi"/>
          <w:sz w:val="22"/>
          <w:szCs w:val="22"/>
        </w:rPr>
        <w:tab/>
        <w:t>Vice-Chair for Undergraduate Education, Department of Political Science</w:t>
      </w:r>
    </w:p>
    <w:p w14:paraId="639CF1D5" w14:textId="77777777" w:rsidR="007C7D94" w:rsidRPr="00637FAA" w:rsidRDefault="007C7D94" w:rsidP="007C7D94">
      <w:pPr>
        <w:ind w:left="1440" w:hanging="1080"/>
        <w:jc w:val="both"/>
        <w:rPr>
          <w:rFonts w:asciiTheme="minorHAnsi" w:hAnsiTheme="minorHAnsi" w:cstheme="minorHAnsi"/>
          <w:sz w:val="22"/>
          <w:szCs w:val="22"/>
        </w:rPr>
      </w:pPr>
      <w:r w:rsidRPr="00637FAA">
        <w:rPr>
          <w:rFonts w:asciiTheme="minorHAnsi" w:hAnsiTheme="minorHAnsi" w:cstheme="minorHAnsi"/>
          <w:sz w:val="22"/>
          <w:szCs w:val="22"/>
        </w:rPr>
        <w:t>1991 -</w:t>
      </w:r>
      <w:r w:rsidRPr="00637FAA">
        <w:rPr>
          <w:rFonts w:asciiTheme="minorHAnsi" w:hAnsiTheme="minorHAnsi" w:cstheme="minorHAnsi"/>
          <w:sz w:val="22"/>
          <w:szCs w:val="22"/>
        </w:rPr>
        <w:tab/>
        <w:t xml:space="preserve">Associate Professor with tenure, Graduate Faculty, Department of Political Science </w:t>
      </w:r>
    </w:p>
    <w:p w14:paraId="016B5032" w14:textId="77777777" w:rsidR="006C419B" w:rsidRPr="00637FAA" w:rsidRDefault="006C419B" w:rsidP="001F63C4">
      <w:pPr>
        <w:ind w:left="1440" w:hanging="1080"/>
        <w:jc w:val="both"/>
        <w:rPr>
          <w:rFonts w:asciiTheme="minorHAnsi" w:hAnsiTheme="minorHAnsi" w:cstheme="minorHAnsi"/>
          <w:sz w:val="22"/>
          <w:szCs w:val="22"/>
        </w:rPr>
      </w:pPr>
      <w:r w:rsidRPr="00637FAA">
        <w:rPr>
          <w:rFonts w:asciiTheme="minorHAnsi" w:hAnsiTheme="minorHAnsi" w:cstheme="minorHAnsi"/>
          <w:sz w:val="22"/>
          <w:szCs w:val="22"/>
        </w:rPr>
        <w:t xml:space="preserve">1986-87 </w:t>
      </w:r>
      <w:r w:rsidRPr="00637FAA">
        <w:rPr>
          <w:rFonts w:asciiTheme="minorHAnsi" w:hAnsiTheme="minorHAnsi" w:cstheme="minorHAnsi"/>
          <w:sz w:val="22"/>
          <w:szCs w:val="22"/>
        </w:rPr>
        <w:tab/>
        <w:t>Eagleton Faculty Associate</w:t>
      </w:r>
    </w:p>
    <w:p w14:paraId="0CF038A7" w14:textId="77777777" w:rsidR="00226211" w:rsidRPr="00637FAA" w:rsidRDefault="00226211" w:rsidP="001F63C4">
      <w:pPr>
        <w:ind w:left="1440" w:hanging="1080"/>
        <w:jc w:val="both"/>
        <w:rPr>
          <w:rFonts w:asciiTheme="minorHAnsi" w:hAnsiTheme="minorHAnsi" w:cstheme="minorHAnsi"/>
          <w:sz w:val="22"/>
          <w:szCs w:val="22"/>
        </w:rPr>
      </w:pPr>
      <w:r w:rsidRPr="00637FAA">
        <w:rPr>
          <w:rFonts w:asciiTheme="minorHAnsi" w:hAnsiTheme="minorHAnsi" w:cstheme="minorHAnsi"/>
          <w:sz w:val="22"/>
          <w:szCs w:val="22"/>
        </w:rPr>
        <w:t>1985-1991</w:t>
      </w:r>
      <w:r w:rsidRPr="00637FAA">
        <w:rPr>
          <w:rFonts w:asciiTheme="minorHAnsi" w:hAnsiTheme="minorHAnsi" w:cstheme="minorHAnsi"/>
          <w:sz w:val="22"/>
          <w:szCs w:val="22"/>
        </w:rPr>
        <w:tab/>
        <w:t>Assistant Professor, Graduate Faculty, Department of Political Science</w:t>
      </w:r>
    </w:p>
    <w:p w14:paraId="76BA11C4" w14:textId="77777777" w:rsidR="006C419B" w:rsidRPr="00637FAA" w:rsidRDefault="006C419B" w:rsidP="00C0223E">
      <w:pPr>
        <w:rPr>
          <w:rFonts w:asciiTheme="minorHAnsi" w:hAnsiTheme="minorHAnsi" w:cstheme="minorHAnsi"/>
          <w:sz w:val="22"/>
          <w:szCs w:val="22"/>
        </w:rPr>
      </w:pPr>
    </w:p>
    <w:p w14:paraId="5B489343" w14:textId="77777777" w:rsidR="006C419B" w:rsidRPr="00EA2943" w:rsidRDefault="00D040E1" w:rsidP="00C0223E">
      <w:pPr>
        <w:rPr>
          <w:rFonts w:asciiTheme="minorHAnsi" w:hAnsiTheme="minorHAnsi" w:cstheme="minorHAnsi"/>
          <w:iCs/>
          <w:sz w:val="22"/>
          <w:szCs w:val="22"/>
        </w:rPr>
      </w:pPr>
      <w:r w:rsidRPr="00EA2943">
        <w:rPr>
          <w:rFonts w:asciiTheme="minorHAnsi" w:hAnsiTheme="minorHAnsi" w:cstheme="minorHAnsi"/>
          <w:iCs/>
          <w:sz w:val="22"/>
          <w:szCs w:val="22"/>
        </w:rPr>
        <w:t>The Brookings Institution, Washington, D.C.</w:t>
      </w:r>
    </w:p>
    <w:p w14:paraId="0A4647BC" w14:textId="77777777" w:rsidR="00226211" w:rsidRPr="00637FAA" w:rsidRDefault="00226211" w:rsidP="001F63C4">
      <w:pPr>
        <w:ind w:left="360"/>
        <w:rPr>
          <w:rFonts w:asciiTheme="minorHAnsi" w:hAnsiTheme="minorHAnsi" w:cstheme="minorHAnsi"/>
          <w:sz w:val="22"/>
          <w:szCs w:val="22"/>
        </w:rPr>
      </w:pPr>
      <w:r w:rsidRPr="00637FAA">
        <w:rPr>
          <w:rFonts w:asciiTheme="minorHAnsi" w:hAnsiTheme="minorHAnsi" w:cstheme="minorHAnsi"/>
          <w:sz w:val="22"/>
          <w:szCs w:val="22"/>
        </w:rPr>
        <w:t>1984-85</w:t>
      </w:r>
      <w:r w:rsidRPr="00637FAA">
        <w:rPr>
          <w:rFonts w:asciiTheme="minorHAnsi" w:hAnsiTheme="minorHAnsi" w:cstheme="minorHAnsi"/>
          <w:sz w:val="22"/>
          <w:szCs w:val="22"/>
        </w:rPr>
        <w:tab/>
        <w:t>Guest Scholar</w:t>
      </w:r>
    </w:p>
    <w:p w14:paraId="453ABB55" w14:textId="77777777" w:rsidR="00226211" w:rsidRPr="00637FAA" w:rsidRDefault="00226211" w:rsidP="001F63C4">
      <w:pPr>
        <w:ind w:left="360"/>
        <w:rPr>
          <w:rFonts w:asciiTheme="minorHAnsi" w:hAnsiTheme="minorHAnsi" w:cstheme="minorHAnsi"/>
          <w:sz w:val="22"/>
          <w:szCs w:val="22"/>
        </w:rPr>
      </w:pPr>
      <w:r w:rsidRPr="00637FAA">
        <w:rPr>
          <w:rFonts w:asciiTheme="minorHAnsi" w:hAnsiTheme="minorHAnsi" w:cstheme="minorHAnsi"/>
          <w:sz w:val="22"/>
          <w:szCs w:val="22"/>
        </w:rPr>
        <w:t>1983-84</w:t>
      </w:r>
      <w:r w:rsidRPr="00637FAA">
        <w:rPr>
          <w:rFonts w:asciiTheme="minorHAnsi" w:hAnsiTheme="minorHAnsi" w:cstheme="minorHAnsi"/>
          <w:sz w:val="22"/>
          <w:szCs w:val="22"/>
        </w:rPr>
        <w:tab/>
        <w:t>Research Fellow</w:t>
      </w:r>
    </w:p>
    <w:p w14:paraId="79318304" w14:textId="77777777" w:rsidR="00226211" w:rsidRPr="00637FAA" w:rsidRDefault="00226211" w:rsidP="00C0223E">
      <w:pPr>
        <w:rPr>
          <w:rFonts w:asciiTheme="minorHAnsi" w:hAnsiTheme="minorHAnsi" w:cstheme="minorHAnsi"/>
          <w:sz w:val="22"/>
          <w:szCs w:val="22"/>
        </w:rPr>
      </w:pPr>
    </w:p>
    <w:p w14:paraId="7B7C3A2B" w14:textId="77777777" w:rsidR="00C4019A" w:rsidRPr="00637FAA" w:rsidRDefault="00C4019A" w:rsidP="00C0223E">
      <w:pPr>
        <w:rPr>
          <w:rFonts w:asciiTheme="minorHAnsi" w:hAnsiTheme="minorHAnsi" w:cstheme="minorHAnsi"/>
          <w:sz w:val="22"/>
          <w:szCs w:val="22"/>
          <w:u w:val="single"/>
        </w:rPr>
      </w:pPr>
      <w:r w:rsidRPr="00637FAA">
        <w:rPr>
          <w:rFonts w:asciiTheme="minorHAnsi" w:hAnsiTheme="minorHAnsi" w:cstheme="minorHAnsi"/>
          <w:sz w:val="22"/>
          <w:szCs w:val="22"/>
          <w:u w:val="single"/>
        </w:rPr>
        <w:t>FELLOWSHIPS AND AWARDS</w:t>
      </w:r>
    </w:p>
    <w:p w14:paraId="67D07E6D" w14:textId="77777777" w:rsidR="00226211" w:rsidRPr="00637FAA" w:rsidRDefault="00226211" w:rsidP="00C0223E">
      <w:pPr>
        <w:rPr>
          <w:rFonts w:asciiTheme="minorHAnsi" w:hAnsiTheme="minorHAnsi" w:cstheme="minorHAnsi"/>
          <w:sz w:val="22"/>
          <w:szCs w:val="22"/>
        </w:rPr>
      </w:pPr>
    </w:p>
    <w:p w14:paraId="448F10B6" w14:textId="33C16EC5" w:rsidR="00EC52C9" w:rsidRPr="00637FAA" w:rsidRDefault="00EC52C9" w:rsidP="001F63C4">
      <w:pPr>
        <w:ind w:left="360" w:hanging="360"/>
        <w:rPr>
          <w:rFonts w:asciiTheme="minorHAnsi" w:hAnsiTheme="minorHAnsi" w:cstheme="minorHAnsi"/>
          <w:sz w:val="22"/>
          <w:szCs w:val="22"/>
        </w:rPr>
      </w:pPr>
      <w:r w:rsidRPr="00637FAA">
        <w:rPr>
          <w:rFonts w:asciiTheme="minorHAnsi" w:hAnsiTheme="minorHAnsi" w:cstheme="minorHAnsi"/>
          <w:sz w:val="22"/>
          <w:szCs w:val="22"/>
        </w:rPr>
        <w:t xml:space="preserve">Fellow, Committee on Institutional Cooperation Academic Leadership Program </w:t>
      </w:r>
      <w:r w:rsidR="00577A2A" w:rsidRPr="00637FAA">
        <w:rPr>
          <w:rFonts w:asciiTheme="minorHAnsi" w:hAnsiTheme="minorHAnsi" w:cstheme="minorHAnsi"/>
          <w:sz w:val="22"/>
          <w:szCs w:val="22"/>
        </w:rPr>
        <w:t>(</w:t>
      </w:r>
      <w:r w:rsidRPr="00637FAA">
        <w:rPr>
          <w:rFonts w:asciiTheme="minorHAnsi" w:hAnsiTheme="minorHAnsi" w:cstheme="minorHAnsi"/>
          <w:sz w:val="22"/>
          <w:szCs w:val="22"/>
        </w:rPr>
        <w:t>Big Ten</w:t>
      </w:r>
      <w:r w:rsidR="00ED7AA4" w:rsidRPr="00637FAA">
        <w:rPr>
          <w:rFonts w:asciiTheme="minorHAnsi" w:hAnsiTheme="minorHAnsi" w:cstheme="minorHAnsi"/>
          <w:sz w:val="22"/>
          <w:szCs w:val="22"/>
        </w:rPr>
        <w:t xml:space="preserve"> Academic Alliance</w:t>
      </w:r>
      <w:r w:rsidRPr="00637FAA">
        <w:rPr>
          <w:rFonts w:asciiTheme="minorHAnsi" w:hAnsiTheme="minorHAnsi" w:cstheme="minorHAnsi"/>
          <w:sz w:val="22"/>
          <w:szCs w:val="22"/>
        </w:rPr>
        <w:t>), 2015-16.</w:t>
      </w:r>
    </w:p>
    <w:p w14:paraId="3F80EC49" w14:textId="77777777" w:rsidR="00EC52C9" w:rsidRPr="00637FAA" w:rsidRDefault="00EC52C9" w:rsidP="001F63C4">
      <w:pPr>
        <w:ind w:left="360" w:hanging="360"/>
        <w:rPr>
          <w:rFonts w:asciiTheme="minorHAnsi" w:hAnsiTheme="minorHAnsi" w:cstheme="minorHAnsi"/>
          <w:sz w:val="22"/>
          <w:szCs w:val="22"/>
        </w:rPr>
      </w:pPr>
    </w:p>
    <w:p w14:paraId="4FF58203" w14:textId="77777777" w:rsidR="00BD3527" w:rsidRPr="00637FAA" w:rsidRDefault="00BD3527" w:rsidP="001F63C4">
      <w:pPr>
        <w:ind w:left="360" w:hanging="360"/>
        <w:rPr>
          <w:rFonts w:asciiTheme="minorHAnsi" w:hAnsiTheme="minorHAnsi" w:cstheme="minorHAnsi"/>
          <w:sz w:val="22"/>
          <w:szCs w:val="22"/>
        </w:rPr>
      </w:pPr>
      <w:r w:rsidRPr="00637FAA">
        <w:rPr>
          <w:rFonts w:asciiTheme="minorHAnsi" w:hAnsiTheme="minorHAnsi" w:cstheme="minorHAnsi"/>
          <w:sz w:val="22"/>
          <w:szCs w:val="22"/>
        </w:rPr>
        <w:t>Nominee, National Endowment for the Humanities Summer Stipends competition</w:t>
      </w:r>
      <w:r w:rsidR="00AF13C0" w:rsidRPr="00637FAA">
        <w:rPr>
          <w:rFonts w:asciiTheme="minorHAnsi" w:hAnsiTheme="minorHAnsi" w:cstheme="minorHAnsi"/>
          <w:sz w:val="22"/>
          <w:szCs w:val="22"/>
        </w:rPr>
        <w:t>, 2006</w:t>
      </w:r>
      <w:r w:rsidRPr="00637FAA">
        <w:rPr>
          <w:rFonts w:asciiTheme="minorHAnsi" w:hAnsiTheme="minorHAnsi" w:cstheme="minorHAnsi"/>
          <w:sz w:val="22"/>
          <w:szCs w:val="22"/>
        </w:rPr>
        <w:t xml:space="preserve">.  One of </w:t>
      </w:r>
      <w:r w:rsidR="006D30C3" w:rsidRPr="00637FAA">
        <w:rPr>
          <w:rFonts w:asciiTheme="minorHAnsi" w:hAnsiTheme="minorHAnsi" w:cstheme="minorHAnsi"/>
          <w:sz w:val="22"/>
          <w:szCs w:val="22"/>
        </w:rPr>
        <w:t>t</w:t>
      </w:r>
      <w:r w:rsidRPr="00637FAA">
        <w:rPr>
          <w:rFonts w:asciiTheme="minorHAnsi" w:hAnsiTheme="minorHAnsi" w:cstheme="minorHAnsi"/>
          <w:sz w:val="22"/>
          <w:szCs w:val="22"/>
        </w:rPr>
        <w:t>wo</w:t>
      </w:r>
      <w:r w:rsidR="008B69F8" w:rsidRPr="00637FAA">
        <w:rPr>
          <w:rFonts w:asciiTheme="minorHAnsi" w:hAnsiTheme="minorHAnsi" w:cstheme="minorHAnsi"/>
          <w:sz w:val="22"/>
          <w:szCs w:val="22"/>
        </w:rPr>
        <w:t xml:space="preserve"> </w:t>
      </w:r>
      <w:r w:rsidRPr="00637FAA">
        <w:rPr>
          <w:rFonts w:asciiTheme="minorHAnsi" w:hAnsiTheme="minorHAnsi" w:cstheme="minorHAnsi"/>
          <w:sz w:val="22"/>
          <w:szCs w:val="22"/>
        </w:rPr>
        <w:t>nominees from Rutgers University.</w:t>
      </w:r>
    </w:p>
    <w:p w14:paraId="18899099" w14:textId="77777777" w:rsidR="000B540F" w:rsidRPr="00637FAA" w:rsidRDefault="000B540F" w:rsidP="001F63C4">
      <w:pPr>
        <w:ind w:left="360" w:hanging="360"/>
        <w:rPr>
          <w:rFonts w:asciiTheme="minorHAnsi" w:hAnsiTheme="minorHAnsi" w:cstheme="minorHAnsi"/>
          <w:sz w:val="22"/>
          <w:szCs w:val="22"/>
        </w:rPr>
      </w:pPr>
    </w:p>
    <w:p w14:paraId="707CF972" w14:textId="4F6FB167" w:rsidR="008B69F8" w:rsidRPr="00637FAA" w:rsidRDefault="008B69F8" w:rsidP="001F63C4">
      <w:pPr>
        <w:ind w:left="360" w:hanging="360"/>
        <w:rPr>
          <w:rFonts w:asciiTheme="minorHAnsi" w:hAnsiTheme="minorHAnsi" w:cstheme="minorHAnsi"/>
          <w:sz w:val="22"/>
          <w:szCs w:val="22"/>
        </w:rPr>
      </w:pPr>
      <w:r w:rsidRPr="00637FAA">
        <w:rPr>
          <w:rFonts w:asciiTheme="minorHAnsi" w:hAnsiTheme="minorHAnsi" w:cstheme="minorHAnsi"/>
          <w:sz w:val="22"/>
          <w:szCs w:val="22"/>
        </w:rPr>
        <w:t xml:space="preserve">University Award for Programmatic Excellence in Undergraduate Education, Department of Political Science, </w:t>
      </w:r>
      <w:r w:rsidR="00111828">
        <w:rPr>
          <w:rFonts w:asciiTheme="minorHAnsi" w:hAnsiTheme="minorHAnsi" w:cstheme="minorHAnsi"/>
          <w:sz w:val="22"/>
          <w:szCs w:val="22"/>
        </w:rPr>
        <w:t xml:space="preserve">Rutgers University, </w:t>
      </w:r>
      <w:r w:rsidRPr="00637FAA">
        <w:rPr>
          <w:rFonts w:asciiTheme="minorHAnsi" w:hAnsiTheme="minorHAnsi" w:cstheme="minorHAnsi"/>
          <w:sz w:val="22"/>
          <w:szCs w:val="22"/>
        </w:rPr>
        <w:t>2002</w:t>
      </w:r>
      <w:r w:rsidR="00111828">
        <w:rPr>
          <w:rFonts w:asciiTheme="minorHAnsi" w:hAnsiTheme="minorHAnsi" w:cstheme="minorHAnsi"/>
          <w:sz w:val="22"/>
          <w:szCs w:val="22"/>
        </w:rPr>
        <w:t>.</w:t>
      </w:r>
    </w:p>
    <w:p w14:paraId="057A8FA4" w14:textId="77777777" w:rsidR="000B540F" w:rsidRPr="00637FAA" w:rsidRDefault="000B540F" w:rsidP="001F63C4">
      <w:pPr>
        <w:ind w:left="360" w:hanging="360"/>
        <w:rPr>
          <w:rFonts w:asciiTheme="minorHAnsi" w:hAnsiTheme="minorHAnsi" w:cstheme="minorHAnsi"/>
          <w:sz w:val="22"/>
          <w:szCs w:val="22"/>
        </w:rPr>
      </w:pPr>
    </w:p>
    <w:p w14:paraId="49E5388E" w14:textId="0AF5A65F" w:rsidR="000B540F" w:rsidRPr="00637FAA" w:rsidRDefault="00C4019A" w:rsidP="001F63C4">
      <w:pPr>
        <w:ind w:left="360" w:hanging="360"/>
        <w:rPr>
          <w:rFonts w:asciiTheme="minorHAnsi" w:hAnsiTheme="minorHAnsi" w:cstheme="minorHAnsi"/>
          <w:sz w:val="22"/>
          <w:szCs w:val="22"/>
        </w:rPr>
      </w:pPr>
      <w:r w:rsidRPr="00637FAA">
        <w:rPr>
          <w:rFonts w:asciiTheme="minorHAnsi" w:hAnsiTheme="minorHAnsi" w:cstheme="minorHAnsi"/>
          <w:sz w:val="22"/>
          <w:szCs w:val="22"/>
        </w:rPr>
        <w:lastRenderedPageBreak/>
        <w:t xml:space="preserve">FAS Award for </w:t>
      </w:r>
      <w:r w:rsidR="00FD4C39" w:rsidRPr="00637FAA">
        <w:rPr>
          <w:rFonts w:asciiTheme="minorHAnsi" w:hAnsiTheme="minorHAnsi" w:cstheme="minorHAnsi"/>
          <w:sz w:val="22"/>
          <w:szCs w:val="22"/>
        </w:rPr>
        <w:t xml:space="preserve">Distinguished </w:t>
      </w:r>
      <w:r w:rsidRPr="00637FAA">
        <w:rPr>
          <w:rFonts w:asciiTheme="minorHAnsi" w:hAnsiTheme="minorHAnsi" w:cstheme="minorHAnsi"/>
          <w:sz w:val="22"/>
          <w:szCs w:val="22"/>
        </w:rPr>
        <w:t>Contribution</w:t>
      </w:r>
      <w:r w:rsidR="00577A2A" w:rsidRPr="00637FAA">
        <w:rPr>
          <w:rFonts w:asciiTheme="minorHAnsi" w:hAnsiTheme="minorHAnsi" w:cstheme="minorHAnsi"/>
          <w:sz w:val="22"/>
          <w:szCs w:val="22"/>
        </w:rPr>
        <w:t>s</w:t>
      </w:r>
      <w:r w:rsidRPr="00637FAA">
        <w:rPr>
          <w:rFonts w:asciiTheme="minorHAnsi" w:hAnsiTheme="minorHAnsi" w:cstheme="minorHAnsi"/>
          <w:sz w:val="22"/>
          <w:szCs w:val="22"/>
        </w:rPr>
        <w:t xml:space="preserve"> to Undergraduate Education, Faculty of Arts and Sciences, Rutgers University, May 2001</w:t>
      </w:r>
      <w:r w:rsidR="00111828">
        <w:rPr>
          <w:rFonts w:asciiTheme="minorHAnsi" w:hAnsiTheme="minorHAnsi" w:cstheme="minorHAnsi"/>
          <w:sz w:val="22"/>
          <w:szCs w:val="22"/>
        </w:rPr>
        <w:t>.</w:t>
      </w:r>
    </w:p>
    <w:p w14:paraId="79B77F57" w14:textId="77777777" w:rsidR="000B540F" w:rsidRPr="00637FAA" w:rsidRDefault="000B540F" w:rsidP="001F63C4">
      <w:pPr>
        <w:ind w:left="360" w:hanging="360"/>
        <w:rPr>
          <w:rFonts w:asciiTheme="minorHAnsi" w:hAnsiTheme="minorHAnsi" w:cstheme="minorHAnsi"/>
          <w:sz w:val="22"/>
          <w:szCs w:val="22"/>
        </w:rPr>
      </w:pPr>
    </w:p>
    <w:p w14:paraId="0F9D320E" w14:textId="4E9BB5E6" w:rsidR="00C4019A" w:rsidRPr="00637FAA" w:rsidRDefault="00C4019A" w:rsidP="001F63C4">
      <w:pPr>
        <w:ind w:left="360" w:hanging="360"/>
        <w:rPr>
          <w:rFonts w:asciiTheme="minorHAnsi" w:hAnsiTheme="minorHAnsi" w:cstheme="minorHAnsi"/>
          <w:sz w:val="22"/>
          <w:szCs w:val="22"/>
        </w:rPr>
      </w:pPr>
      <w:r w:rsidRPr="00637FAA">
        <w:rPr>
          <w:rFonts w:asciiTheme="minorHAnsi" w:hAnsiTheme="minorHAnsi" w:cstheme="minorHAnsi"/>
          <w:sz w:val="22"/>
          <w:szCs w:val="22"/>
        </w:rPr>
        <w:t>C. Herman Pritchett Award for the Best Book in Public Law</w:t>
      </w:r>
      <w:r w:rsidR="00111828">
        <w:rPr>
          <w:rFonts w:asciiTheme="minorHAnsi" w:hAnsiTheme="minorHAnsi" w:cstheme="minorHAnsi"/>
          <w:sz w:val="22"/>
          <w:szCs w:val="22"/>
        </w:rPr>
        <w:t xml:space="preserve"> from</w:t>
      </w:r>
      <w:r w:rsidRPr="00637FAA">
        <w:rPr>
          <w:rFonts w:asciiTheme="minorHAnsi" w:hAnsiTheme="minorHAnsi" w:cstheme="minorHAnsi"/>
          <w:sz w:val="22"/>
          <w:szCs w:val="22"/>
        </w:rPr>
        <w:t xml:space="preserve"> Law, Courts, and Judicial Process Section of the American Political Science Association, 1991 </w:t>
      </w:r>
    </w:p>
    <w:p w14:paraId="1C9609E5" w14:textId="77777777" w:rsidR="000B540F" w:rsidRPr="00637FAA" w:rsidRDefault="000B540F" w:rsidP="001F63C4">
      <w:pPr>
        <w:ind w:left="360" w:hanging="360"/>
        <w:rPr>
          <w:rFonts w:asciiTheme="minorHAnsi" w:hAnsiTheme="minorHAnsi" w:cstheme="minorHAnsi"/>
          <w:sz w:val="22"/>
          <w:szCs w:val="22"/>
        </w:rPr>
      </w:pPr>
    </w:p>
    <w:p w14:paraId="4306629E" w14:textId="469E1949" w:rsidR="00C4019A" w:rsidRPr="00637FAA" w:rsidRDefault="00C4019A" w:rsidP="001F63C4">
      <w:pPr>
        <w:ind w:left="360" w:hanging="360"/>
        <w:rPr>
          <w:rFonts w:asciiTheme="minorHAnsi" w:hAnsiTheme="minorHAnsi" w:cstheme="minorHAnsi"/>
          <w:sz w:val="22"/>
          <w:szCs w:val="22"/>
        </w:rPr>
      </w:pPr>
      <w:r w:rsidRPr="00637FAA">
        <w:rPr>
          <w:rFonts w:asciiTheme="minorHAnsi" w:hAnsiTheme="minorHAnsi" w:cstheme="minorHAnsi"/>
          <w:sz w:val="22"/>
          <w:szCs w:val="22"/>
        </w:rPr>
        <w:t>New Jersey Governor's Fellowship in the Humanities, 1989-90</w:t>
      </w:r>
      <w:r w:rsidR="00111828">
        <w:rPr>
          <w:rFonts w:asciiTheme="minorHAnsi" w:hAnsiTheme="minorHAnsi" w:cstheme="minorHAnsi"/>
          <w:sz w:val="22"/>
          <w:szCs w:val="22"/>
        </w:rPr>
        <w:t>.</w:t>
      </w:r>
    </w:p>
    <w:p w14:paraId="67022BBA" w14:textId="77777777" w:rsidR="000B540F" w:rsidRPr="00637FAA" w:rsidRDefault="000B540F" w:rsidP="001F63C4">
      <w:pPr>
        <w:ind w:left="360" w:hanging="360"/>
        <w:rPr>
          <w:rFonts w:asciiTheme="minorHAnsi" w:hAnsiTheme="minorHAnsi" w:cstheme="minorHAnsi"/>
          <w:sz w:val="22"/>
          <w:szCs w:val="22"/>
        </w:rPr>
      </w:pPr>
    </w:p>
    <w:p w14:paraId="595460BA" w14:textId="3A3CF277" w:rsidR="00591055" w:rsidRPr="00637FAA" w:rsidRDefault="00591055" w:rsidP="001F63C4">
      <w:pPr>
        <w:ind w:left="360" w:hanging="360"/>
        <w:rPr>
          <w:rFonts w:asciiTheme="minorHAnsi" w:hAnsiTheme="minorHAnsi" w:cstheme="minorHAnsi"/>
          <w:sz w:val="22"/>
          <w:szCs w:val="22"/>
        </w:rPr>
      </w:pPr>
      <w:r w:rsidRPr="00637FAA">
        <w:rPr>
          <w:rFonts w:asciiTheme="minorHAnsi" w:hAnsiTheme="minorHAnsi" w:cstheme="minorHAnsi"/>
          <w:sz w:val="22"/>
          <w:szCs w:val="22"/>
        </w:rPr>
        <w:t>Rutgers University Research Council Grants, 1985-86 through 1997-98</w:t>
      </w:r>
      <w:r w:rsidR="00111828">
        <w:rPr>
          <w:rFonts w:asciiTheme="minorHAnsi" w:hAnsiTheme="minorHAnsi" w:cstheme="minorHAnsi"/>
          <w:sz w:val="22"/>
          <w:szCs w:val="22"/>
        </w:rPr>
        <w:t>.</w:t>
      </w:r>
      <w:r w:rsidRPr="00637FAA">
        <w:rPr>
          <w:rFonts w:asciiTheme="minorHAnsi" w:hAnsiTheme="minorHAnsi" w:cstheme="minorHAnsi"/>
          <w:sz w:val="22"/>
          <w:szCs w:val="22"/>
        </w:rPr>
        <w:t xml:space="preserve">  </w:t>
      </w:r>
    </w:p>
    <w:p w14:paraId="150F9777" w14:textId="77777777" w:rsidR="000B540F" w:rsidRPr="00637FAA" w:rsidRDefault="000B540F" w:rsidP="001F63C4">
      <w:pPr>
        <w:ind w:left="360" w:hanging="360"/>
        <w:rPr>
          <w:rFonts w:asciiTheme="minorHAnsi" w:hAnsiTheme="minorHAnsi" w:cstheme="minorHAnsi"/>
          <w:sz w:val="22"/>
          <w:szCs w:val="22"/>
        </w:rPr>
      </w:pPr>
    </w:p>
    <w:p w14:paraId="1232662F" w14:textId="4F2E9D1D" w:rsidR="00591055" w:rsidRPr="00637FAA" w:rsidRDefault="00591055" w:rsidP="001F63C4">
      <w:pPr>
        <w:ind w:left="360" w:hanging="360"/>
        <w:rPr>
          <w:rFonts w:asciiTheme="minorHAnsi" w:hAnsiTheme="minorHAnsi" w:cstheme="minorHAnsi"/>
          <w:sz w:val="22"/>
          <w:szCs w:val="22"/>
        </w:rPr>
      </w:pPr>
      <w:r w:rsidRPr="00637FAA">
        <w:rPr>
          <w:rFonts w:asciiTheme="minorHAnsi" w:hAnsiTheme="minorHAnsi" w:cstheme="minorHAnsi"/>
          <w:sz w:val="22"/>
          <w:szCs w:val="22"/>
        </w:rPr>
        <w:t>Rutgers Summer Fellowships, 1986, 1987 (not eligible in subsequent years)</w:t>
      </w:r>
      <w:r w:rsidR="00111828">
        <w:rPr>
          <w:rFonts w:asciiTheme="minorHAnsi" w:hAnsiTheme="minorHAnsi" w:cstheme="minorHAnsi"/>
          <w:sz w:val="22"/>
          <w:szCs w:val="22"/>
        </w:rPr>
        <w:t>.</w:t>
      </w:r>
    </w:p>
    <w:p w14:paraId="3286C429" w14:textId="77777777" w:rsidR="000B540F" w:rsidRPr="00637FAA" w:rsidRDefault="000B540F" w:rsidP="001F63C4">
      <w:pPr>
        <w:tabs>
          <w:tab w:val="left" w:pos="-1440"/>
        </w:tabs>
        <w:ind w:left="360" w:hanging="360"/>
        <w:rPr>
          <w:rFonts w:asciiTheme="minorHAnsi" w:hAnsiTheme="minorHAnsi" w:cstheme="minorHAnsi"/>
          <w:sz w:val="22"/>
          <w:szCs w:val="22"/>
        </w:rPr>
      </w:pPr>
    </w:p>
    <w:p w14:paraId="77201D60" w14:textId="4A4E523A" w:rsidR="00C4019A" w:rsidRPr="00637FAA" w:rsidRDefault="00C4019A" w:rsidP="001F63C4">
      <w:pPr>
        <w:tabs>
          <w:tab w:val="left" w:pos="-1440"/>
        </w:tabs>
        <w:ind w:left="360" w:hanging="360"/>
        <w:rPr>
          <w:rFonts w:asciiTheme="minorHAnsi" w:hAnsiTheme="minorHAnsi" w:cstheme="minorHAnsi"/>
          <w:sz w:val="22"/>
          <w:szCs w:val="22"/>
        </w:rPr>
      </w:pPr>
      <w:r w:rsidRPr="00637FAA">
        <w:rPr>
          <w:rFonts w:asciiTheme="minorHAnsi" w:hAnsiTheme="minorHAnsi" w:cstheme="minorHAnsi"/>
          <w:sz w:val="22"/>
          <w:szCs w:val="22"/>
        </w:rPr>
        <w:t>Edward S. Corwin Award for the Best Dissertation in Public Law, American</w:t>
      </w:r>
      <w:r w:rsidR="000B540F" w:rsidRPr="00637FAA">
        <w:rPr>
          <w:rFonts w:asciiTheme="minorHAnsi" w:hAnsiTheme="minorHAnsi" w:cstheme="minorHAnsi"/>
          <w:sz w:val="22"/>
          <w:szCs w:val="22"/>
        </w:rPr>
        <w:t xml:space="preserve"> Political Science Association, </w:t>
      </w:r>
      <w:r w:rsidRPr="00637FAA">
        <w:rPr>
          <w:rFonts w:asciiTheme="minorHAnsi" w:hAnsiTheme="minorHAnsi" w:cstheme="minorHAnsi"/>
          <w:sz w:val="22"/>
          <w:szCs w:val="22"/>
        </w:rPr>
        <w:t>1986</w:t>
      </w:r>
      <w:r w:rsidR="00111828">
        <w:rPr>
          <w:rFonts w:asciiTheme="minorHAnsi" w:hAnsiTheme="minorHAnsi" w:cstheme="minorHAnsi"/>
          <w:sz w:val="22"/>
          <w:szCs w:val="22"/>
        </w:rPr>
        <w:t>.</w:t>
      </w:r>
    </w:p>
    <w:p w14:paraId="2613ECD4" w14:textId="77777777" w:rsidR="000B540F" w:rsidRPr="00637FAA" w:rsidRDefault="000B540F" w:rsidP="001F63C4">
      <w:pPr>
        <w:ind w:left="360" w:hanging="360"/>
        <w:rPr>
          <w:rFonts w:asciiTheme="minorHAnsi" w:hAnsiTheme="minorHAnsi" w:cstheme="minorHAnsi"/>
          <w:sz w:val="22"/>
          <w:szCs w:val="22"/>
        </w:rPr>
      </w:pPr>
    </w:p>
    <w:p w14:paraId="65714BB8" w14:textId="39B55C1A" w:rsidR="00C4019A" w:rsidRPr="00637FAA" w:rsidRDefault="00C4019A" w:rsidP="001F63C4">
      <w:pPr>
        <w:ind w:left="360" w:hanging="360"/>
        <w:rPr>
          <w:rFonts w:asciiTheme="minorHAnsi" w:hAnsiTheme="minorHAnsi" w:cstheme="minorHAnsi"/>
          <w:sz w:val="22"/>
          <w:szCs w:val="22"/>
        </w:rPr>
      </w:pPr>
      <w:r w:rsidRPr="00637FAA">
        <w:rPr>
          <w:rFonts w:asciiTheme="minorHAnsi" w:hAnsiTheme="minorHAnsi" w:cstheme="minorHAnsi"/>
          <w:sz w:val="22"/>
          <w:szCs w:val="22"/>
        </w:rPr>
        <w:t xml:space="preserve">Alice Paul Dissertation Award, Women's Caucus for Political Science, </w:t>
      </w:r>
      <w:r w:rsidR="00E42820" w:rsidRPr="00637FAA">
        <w:rPr>
          <w:rFonts w:asciiTheme="minorHAnsi" w:hAnsiTheme="minorHAnsi" w:cstheme="minorHAnsi"/>
          <w:sz w:val="22"/>
          <w:szCs w:val="22"/>
        </w:rPr>
        <w:t>American Political Science Association</w:t>
      </w:r>
      <w:r w:rsidRPr="00637FAA">
        <w:rPr>
          <w:rFonts w:asciiTheme="minorHAnsi" w:hAnsiTheme="minorHAnsi" w:cstheme="minorHAnsi"/>
          <w:sz w:val="22"/>
          <w:szCs w:val="22"/>
        </w:rPr>
        <w:t>, 1984</w:t>
      </w:r>
      <w:r w:rsidR="00111828">
        <w:rPr>
          <w:rFonts w:asciiTheme="minorHAnsi" w:hAnsiTheme="minorHAnsi" w:cstheme="minorHAnsi"/>
          <w:sz w:val="22"/>
          <w:szCs w:val="22"/>
        </w:rPr>
        <w:t>.</w:t>
      </w:r>
    </w:p>
    <w:p w14:paraId="4672AF5B" w14:textId="77777777" w:rsidR="000B540F" w:rsidRPr="00637FAA" w:rsidRDefault="000B540F" w:rsidP="003F2183">
      <w:pPr>
        <w:rPr>
          <w:rFonts w:asciiTheme="minorHAnsi" w:hAnsiTheme="minorHAnsi" w:cstheme="minorHAnsi"/>
          <w:sz w:val="22"/>
          <w:szCs w:val="22"/>
        </w:rPr>
      </w:pPr>
    </w:p>
    <w:p w14:paraId="38BE03E9" w14:textId="7D9B33E6" w:rsidR="00C4019A" w:rsidRPr="00637FAA" w:rsidRDefault="00C4019A" w:rsidP="003F2183">
      <w:pPr>
        <w:rPr>
          <w:rFonts w:asciiTheme="minorHAnsi" w:hAnsiTheme="minorHAnsi" w:cstheme="minorHAnsi"/>
          <w:sz w:val="22"/>
          <w:szCs w:val="22"/>
        </w:rPr>
      </w:pPr>
      <w:r w:rsidRPr="00637FAA">
        <w:rPr>
          <w:rFonts w:asciiTheme="minorHAnsi" w:hAnsiTheme="minorHAnsi" w:cstheme="minorHAnsi"/>
          <w:sz w:val="22"/>
          <w:szCs w:val="22"/>
        </w:rPr>
        <w:t>American Judicature Society, Dissertation Grant, 1984-85</w:t>
      </w:r>
      <w:r w:rsidR="00111828">
        <w:rPr>
          <w:rFonts w:asciiTheme="minorHAnsi" w:hAnsiTheme="minorHAnsi" w:cstheme="minorHAnsi"/>
          <w:sz w:val="22"/>
          <w:szCs w:val="22"/>
        </w:rPr>
        <w:t>.</w:t>
      </w:r>
    </w:p>
    <w:p w14:paraId="6CA8D0EB" w14:textId="77777777" w:rsidR="000B540F" w:rsidRPr="00637FAA" w:rsidRDefault="000B540F" w:rsidP="003F2183">
      <w:pPr>
        <w:rPr>
          <w:rFonts w:asciiTheme="minorHAnsi" w:hAnsiTheme="minorHAnsi" w:cstheme="minorHAnsi"/>
          <w:sz w:val="22"/>
          <w:szCs w:val="22"/>
        </w:rPr>
      </w:pPr>
    </w:p>
    <w:p w14:paraId="2363A7F5" w14:textId="4622F252" w:rsidR="00C4019A" w:rsidRPr="00637FAA" w:rsidRDefault="00C4019A" w:rsidP="003F2183">
      <w:pPr>
        <w:rPr>
          <w:rFonts w:asciiTheme="minorHAnsi" w:hAnsiTheme="minorHAnsi" w:cstheme="minorHAnsi"/>
          <w:sz w:val="22"/>
          <w:szCs w:val="22"/>
        </w:rPr>
      </w:pPr>
      <w:r w:rsidRPr="00637FAA">
        <w:rPr>
          <w:rFonts w:asciiTheme="minorHAnsi" w:hAnsiTheme="minorHAnsi" w:cstheme="minorHAnsi"/>
          <w:sz w:val="22"/>
          <w:szCs w:val="22"/>
        </w:rPr>
        <w:t>James Hart Fellowship, 1984-85 and 1982-83</w:t>
      </w:r>
      <w:r w:rsidR="00111828">
        <w:rPr>
          <w:rFonts w:asciiTheme="minorHAnsi" w:hAnsiTheme="minorHAnsi" w:cstheme="minorHAnsi"/>
          <w:sz w:val="22"/>
          <w:szCs w:val="22"/>
        </w:rPr>
        <w:t>.</w:t>
      </w:r>
    </w:p>
    <w:p w14:paraId="412F1ABA" w14:textId="77777777" w:rsidR="000B540F" w:rsidRPr="00637FAA" w:rsidRDefault="000B540F" w:rsidP="003F2183">
      <w:pPr>
        <w:rPr>
          <w:rFonts w:asciiTheme="minorHAnsi" w:hAnsiTheme="minorHAnsi" w:cstheme="minorHAnsi"/>
          <w:sz w:val="22"/>
          <w:szCs w:val="22"/>
        </w:rPr>
      </w:pPr>
    </w:p>
    <w:p w14:paraId="4721184D" w14:textId="45B6FFB1" w:rsidR="00C4019A" w:rsidRPr="00637FAA" w:rsidRDefault="00C4019A" w:rsidP="003F2183">
      <w:pPr>
        <w:rPr>
          <w:rFonts w:asciiTheme="minorHAnsi" w:hAnsiTheme="minorHAnsi" w:cstheme="minorHAnsi"/>
          <w:sz w:val="22"/>
          <w:szCs w:val="22"/>
        </w:rPr>
      </w:pPr>
      <w:r w:rsidRPr="00637FAA">
        <w:rPr>
          <w:rFonts w:asciiTheme="minorHAnsi" w:hAnsiTheme="minorHAnsi" w:cstheme="minorHAnsi"/>
          <w:sz w:val="22"/>
          <w:szCs w:val="22"/>
        </w:rPr>
        <w:t>American Jurisprudence Prize in Criminal Law, 1980-81</w:t>
      </w:r>
      <w:r w:rsidR="00111828">
        <w:rPr>
          <w:rFonts w:asciiTheme="minorHAnsi" w:hAnsiTheme="minorHAnsi" w:cstheme="minorHAnsi"/>
          <w:sz w:val="22"/>
          <w:szCs w:val="22"/>
        </w:rPr>
        <w:t>.</w:t>
      </w:r>
    </w:p>
    <w:p w14:paraId="5BAE2DCB" w14:textId="77777777" w:rsidR="000B540F" w:rsidRPr="00637FAA" w:rsidRDefault="000B540F" w:rsidP="003F2183">
      <w:pPr>
        <w:rPr>
          <w:rFonts w:asciiTheme="minorHAnsi" w:hAnsiTheme="minorHAnsi" w:cstheme="minorHAnsi"/>
          <w:sz w:val="22"/>
          <w:szCs w:val="22"/>
        </w:rPr>
      </w:pPr>
    </w:p>
    <w:p w14:paraId="441FAD32" w14:textId="187C0338" w:rsidR="00F41B60" w:rsidRPr="00637FAA" w:rsidRDefault="00C4019A" w:rsidP="003F2183">
      <w:pPr>
        <w:rPr>
          <w:rFonts w:asciiTheme="minorHAnsi" w:hAnsiTheme="minorHAnsi" w:cstheme="minorHAnsi"/>
          <w:sz w:val="22"/>
          <w:szCs w:val="22"/>
        </w:rPr>
      </w:pPr>
      <w:r w:rsidRPr="00637FAA">
        <w:rPr>
          <w:rFonts w:asciiTheme="minorHAnsi" w:hAnsiTheme="minorHAnsi" w:cstheme="minorHAnsi"/>
          <w:sz w:val="22"/>
          <w:szCs w:val="22"/>
        </w:rPr>
        <w:t>Phi Beta Kappa, 1979</w:t>
      </w:r>
      <w:r w:rsidR="00111828">
        <w:rPr>
          <w:rFonts w:asciiTheme="minorHAnsi" w:hAnsiTheme="minorHAnsi" w:cstheme="minorHAnsi"/>
          <w:sz w:val="22"/>
          <w:szCs w:val="22"/>
        </w:rPr>
        <w:t>.</w:t>
      </w:r>
      <w:r w:rsidRPr="00637FAA">
        <w:rPr>
          <w:rFonts w:asciiTheme="minorHAnsi" w:hAnsiTheme="minorHAnsi" w:cstheme="minorHAnsi"/>
          <w:sz w:val="22"/>
          <w:szCs w:val="22"/>
        </w:rPr>
        <w:t xml:space="preserve"> </w:t>
      </w:r>
    </w:p>
    <w:p w14:paraId="0E4438F3" w14:textId="77777777" w:rsidR="000B540F" w:rsidRPr="00637FAA" w:rsidRDefault="000B540F" w:rsidP="000B540F">
      <w:pPr>
        <w:ind w:left="720"/>
        <w:rPr>
          <w:rFonts w:asciiTheme="minorHAnsi" w:hAnsiTheme="minorHAnsi" w:cstheme="minorHAnsi"/>
          <w:sz w:val="22"/>
          <w:szCs w:val="22"/>
        </w:rPr>
      </w:pPr>
    </w:p>
    <w:p w14:paraId="307FC304" w14:textId="77777777" w:rsidR="00C4019A" w:rsidRPr="00637FAA" w:rsidRDefault="00C4019A" w:rsidP="00C0223E">
      <w:pPr>
        <w:rPr>
          <w:rFonts w:asciiTheme="minorHAnsi" w:hAnsiTheme="minorHAnsi" w:cstheme="minorHAnsi"/>
          <w:sz w:val="22"/>
          <w:szCs w:val="22"/>
        </w:rPr>
      </w:pPr>
      <w:r w:rsidRPr="00637FAA">
        <w:rPr>
          <w:rFonts w:asciiTheme="minorHAnsi" w:hAnsiTheme="minorHAnsi" w:cstheme="minorHAnsi"/>
          <w:sz w:val="22"/>
          <w:szCs w:val="22"/>
          <w:u w:val="single"/>
        </w:rPr>
        <w:t>PUBLICATIONS</w:t>
      </w:r>
    </w:p>
    <w:p w14:paraId="306931B8" w14:textId="77777777" w:rsidR="00BD21B1" w:rsidRPr="00637FAA" w:rsidRDefault="00BD21B1" w:rsidP="00C0223E">
      <w:pPr>
        <w:rPr>
          <w:rFonts w:asciiTheme="minorHAnsi" w:hAnsiTheme="minorHAnsi" w:cstheme="minorHAnsi"/>
          <w:i/>
          <w:iCs/>
          <w:sz w:val="22"/>
          <w:szCs w:val="22"/>
        </w:rPr>
      </w:pPr>
    </w:p>
    <w:p w14:paraId="4EA51B56" w14:textId="16277693" w:rsidR="00C4019A" w:rsidRPr="00637FAA" w:rsidRDefault="00C4019A" w:rsidP="00C0223E">
      <w:pPr>
        <w:rPr>
          <w:rFonts w:asciiTheme="minorHAnsi" w:hAnsiTheme="minorHAnsi" w:cstheme="minorHAnsi"/>
          <w:i/>
          <w:iCs/>
          <w:sz w:val="22"/>
          <w:szCs w:val="22"/>
        </w:rPr>
      </w:pPr>
      <w:r w:rsidRPr="00637FAA">
        <w:rPr>
          <w:rFonts w:asciiTheme="minorHAnsi" w:hAnsiTheme="minorHAnsi" w:cstheme="minorHAnsi"/>
          <w:i/>
          <w:iCs/>
          <w:sz w:val="22"/>
          <w:szCs w:val="22"/>
        </w:rPr>
        <w:t>Books</w:t>
      </w:r>
      <w:r w:rsidR="002D47FD" w:rsidRPr="00637FAA">
        <w:rPr>
          <w:rFonts w:asciiTheme="minorHAnsi" w:hAnsiTheme="minorHAnsi" w:cstheme="minorHAnsi"/>
          <w:i/>
          <w:iCs/>
          <w:sz w:val="22"/>
          <w:szCs w:val="22"/>
        </w:rPr>
        <w:t xml:space="preserve"> and Book Chapters</w:t>
      </w:r>
      <w:r w:rsidRPr="00637FAA">
        <w:rPr>
          <w:rFonts w:asciiTheme="minorHAnsi" w:hAnsiTheme="minorHAnsi" w:cstheme="minorHAnsi"/>
          <w:i/>
          <w:iCs/>
          <w:sz w:val="22"/>
          <w:szCs w:val="22"/>
        </w:rPr>
        <w:t>:</w:t>
      </w:r>
    </w:p>
    <w:p w14:paraId="7BD0B0A1" w14:textId="10151DA8" w:rsidR="005F5CEE" w:rsidRPr="00637FAA" w:rsidRDefault="005F5CEE" w:rsidP="00C0223E">
      <w:pPr>
        <w:rPr>
          <w:rFonts w:asciiTheme="minorHAnsi" w:hAnsiTheme="minorHAnsi" w:cstheme="minorHAnsi"/>
          <w:i/>
          <w:iCs/>
          <w:sz w:val="22"/>
          <w:szCs w:val="22"/>
        </w:rPr>
      </w:pPr>
    </w:p>
    <w:p w14:paraId="796F2F53" w14:textId="03D866C8" w:rsidR="00E42820" w:rsidRPr="00637FAA" w:rsidRDefault="00E42820" w:rsidP="00E42820">
      <w:pPr>
        <w:ind w:left="1152" w:hanging="432"/>
        <w:rPr>
          <w:rFonts w:asciiTheme="minorHAnsi" w:hAnsiTheme="minorHAnsi" w:cstheme="minorHAnsi"/>
          <w:sz w:val="22"/>
          <w:szCs w:val="22"/>
        </w:rPr>
      </w:pPr>
      <w:r w:rsidRPr="00E42820">
        <w:rPr>
          <w:rFonts w:asciiTheme="minorHAnsi" w:hAnsiTheme="minorHAnsi" w:cstheme="minorHAnsi"/>
          <w:sz w:val="22"/>
          <w:szCs w:val="22"/>
        </w:rPr>
        <w:t xml:space="preserve">Lawrence, S. E. (Forthcoming February 2023). Foreword. In J. DeLosSantos. (Ed.) </w:t>
      </w:r>
      <w:r w:rsidRPr="00E42820">
        <w:rPr>
          <w:rFonts w:asciiTheme="minorHAnsi" w:hAnsiTheme="minorHAnsi" w:cstheme="minorHAnsi"/>
          <w:i/>
          <w:iCs/>
          <w:sz w:val="22"/>
          <w:szCs w:val="22"/>
        </w:rPr>
        <w:t>Poetries – Politics, A Celebration of Language, Art and Learning</w:t>
      </w:r>
      <w:r w:rsidRPr="00E42820">
        <w:rPr>
          <w:rFonts w:asciiTheme="minorHAnsi" w:hAnsiTheme="minorHAnsi" w:cstheme="minorHAnsi"/>
          <w:sz w:val="22"/>
          <w:szCs w:val="22"/>
        </w:rPr>
        <w:t xml:space="preserve">, New Brunswick: Rutgers University Press. </w:t>
      </w:r>
    </w:p>
    <w:p w14:paraId="1FEBBB8F" w14:textId="31871991" w:rsidR="00E42820" w:rsidRPr="00637FAA" w:rsidRDefault="00E42820" w:rsidP="00E42820">
      <w:pPr>
        <w:ind w:left="1152" w:hanging="432"/>
        <w:rPr>
          <w:rFonts w:asciiTheme="minorHAnsi" w:hAnsiTheme="minorHAnsi" w:cstheme="minorHAnsi"/>
          <w:sz w:val="22"/>
          <w:szCs w:val="22"/>
        </w:rPr>
      </w:pPr>
    </w:p>
    <w:p w14:paraId="764CAF3B" w14:textId="5F0F199C" w:rsidR="00E42820" w:rsidRPr="00637FAA" w:rsidRDefault="00E42820" w:rsidP="00E42820">
      <w:pPr>
        <w:ind w:left="1152" w:hanging="432"/>
        <w:rPr>
          <w:rFonts w:asciiTheme="minorHAnsi" w:hAnsiTheme="minorHAnsi" w:cstheme="minorHAnsi"/>
          <w:sz w:val="22"/>
          <w:szCs w:val="22"/>
        </w:rPr>
      </w:pPr>
      <w:r w:rsidRPr="00E42820">
        <w:rPr>
          <w:rFonts w:asciiTheme="minorHAnsi" w:hAnsiTheme="minorHAnsi" w:cstheme="minorHAnsi"/>
          <w:sz w:val="22"/>
          <w:szCs w:val="22"/>
        </w:rPr>
        <w:t xml:space="preserve">Bender, B. &amp; Lawrence, S.E., (2021). College and University Missions and Stakeholders. In B. Ruben, R. De </w:t>
      </w:r>
      <w:proofErr w:type="spellStart"/>
      <w:r w:rsidRPr="00E42820">
        <w:rPr>
          <w:rFonts w:asciiTheme="minorHAnsi" w:hAnsiTheme="minorHAnsi" w:cstheme="minorHAnsi"/>
          <w:sz w:val="22"/>
          <w:szCs w:val="22"/>
        </w:rPr>
        <w:t>Lisi</w:t>
      </w:r>
      <w:proofErr w:type="spellEnd"/>
      <w:r w:rsidRPr="00E42820">
        <w:rPr>
          <w:rFonts w:asciiTheme="minorHAnsi" w:hAnsiTheme="minorHAnsi" w:cstheme="minorHAnsi"/>
          <w:sz w:val="22"/>
          <w:szCs w:val="22"/>
        </w:rPr>
        <w:t>, &amp; R. Gigliotti</w:t>
      </w:r>
      <w:r w:rsidRPr="00637FAA">
        <w:rPr>
          <w:rFonts w:asciiTheme="minorHAnsi" w:hAnsiTheme="minorHAnsi" w:cstheme="minorHAnsi"/>
          <w:sz w:val="22"/>
          <w:szCs w:val="22"/>
        </w:rPr>
        <w:t>,</w:t>
      </w:r>
      <w:r w:rsidRPr="00E42820">
        <w:rPr>
          <w:rFonts w:asciiTheme="minorHAnsi" w:hAnsiTheme="minorHAnsi" w:cstheme="minorHAnsi"/>
          <w:sz w:val="22"/>
          <w:szCs w:val="22"/>
        </w:rPr>
        <w:t xml:space="preserve"> </w:t>
      </w:r>
      <w:r w:rsidRPr="00E42820">
        <w:rPr>
          <w:rFonts w:asciiTheme="minorHAnsi" w:hAnsiTheme="minorHAnsi" w:cstheme="minorHAnsi"/>
          <w:i/>
          <w:iCs/>
          <w:sz w:val="22"/>
          <w:szCs w:val="22"/>
        </w:rPr>
        <w:t>A Guide for Leaders in Higher Education: Core Concepts, Competencies, and Tools</w:t>
      </w:r>
      <w:r w:rsidRPr="00E42820">
        <w:rPr>
          <w:rFonts w:asciiTheme="minorHAnsi" w:hAnsiTheme="minorHAnsi" w:cstheme="minorHAnsi"/>
          <w:sz w:val="22"/>
          <w:szCs w:val="22"/>
        </w:rPr>
        <w:t xml:space="preserve"> </w:t>
      </w:r>
      <w:r w:rsidRPr="00637FAA">
        <w:rPr>
          <w:rFonts w:asciiTheme="minorHAnsi" w:hAnsiTheme="minorHAnsi" w:cstheme="minorHAnsi"/>
          <w:sz w:val="22"/>
          <w:szCs w:val="22"/>
        </w:rPr>
        <w:t>(2</w:t>
      </w:r>
      <w:r w:rsidRPr="00637FAA">
        <w:rPr>
          <w:rFonts w:asciiTheme="minorHAnsi" w:hAnsiTheme="minorHAnsi" w:cstheme="minorHAnsi"/>
          <w:sz w:val="22"/>
          <w:szCs w:val="22"/>
          <w:vertAlign w:val="superscript"/>
        </w:rPr>
        <w:t>nd</w:t>
      </w:r>
      <w:r w:rsidRPr="00637FAA">
        <w:rPr>
          <w:rFonts w:asciiTheme="minorHAnsi" w:hAnsiTheme="minorHAnsi" w:cstheme="minorHAnsi"/>
          <w:sz w:val="22"/>
          <w:szCs w:val="22"/>
        </w:rPr>
        <w:t xml:space="preserve"> ed.</w:t>
      </w:r>
      <w:r w:rsidR="00111828">
        <w:rPr>
          <w:rFonts w:asciiTheme="minorHAnsi" w:hAnsiTheme="minorHAnsi" w:cstheme="minorHAnsi"/>
          <w:sz w:val="22"/>
          <w:szCs w:val="22"/>
        </w:rPr>
        <w:t xml:space="preserve">, </w:t>
      </w:r>
      <w:r w:rsidRPr="00E42820">
        <w:rPr>
          <w:rFonts w:asciiTheme="minorHAnsi" w:hAnsiTheme="minorHAnsi" w:cstheme="minorHAnsi"/>
          <w:sz w:val="22"/>
          <w:szCs w:val="22"/>
        </w:rPr>
        <w:t>pp. 44-64). Sterling, VA: Stylus Publishing.</w:t>
      </w:r>
      <w:r w:rsidRPr="00637FAA">
        <w:rPr>
          <w:rFonts w:asciiTheme="minorHAnsi" w:hAnsiTheme="minorHAnsi" w:cstheme="minorHAnsi"/>
          <w:sz w:val="22"/>
          <w:szCs w:val="22"/>
        </w:rPr>
        <w:t xml:space="preserve"> </w:t>
      </w:r>
    </w:p>
    <w:p w14:paraId="6F80418D" w14:textId="77777777" w:rsidR="00E42820" w:rsidRPr="00E42820" w:rsidRDefault="00E42820" w:rsidP="00E42820">
      <w:pPr>
        <w:ind w:left="1152" w:hanging="432"/>
        <w:rPr>
          <w:rFonts w:asciiTheme="minorHAnsi" w:hAnsiTheme="minorHAnsi" w:cstheme="minorHAnsi"/>
          <w:sz w:val="22"/>
          <w:szCs w:val="22"/>
        </w:rPr>
      </w:pPr>
    </w:p>
    <w:p w14:paraId="26ECA77E" w14:textId="2957903E" w:rsidR="00E42820" w:rsidRPr="00E42820" w:rsidRDefault="00E42820" w:rsidP="00E42820">
      <w:pPr>
        <w:ind w:left="1152" w:hanging="432"/>
        <w:rPr>
          <w:rFonts w:asciiTheme="minorHAnsi" w:hAnsiTheme="minorHAnsi" w:cstheme="minorHAnsi"/>
          <w:sz w:val="22"/>
          <w:szCs w:val="22"/>
        </w:rPr>
      </w:pPr>
      <w:r w:rsidRPr="00637FAA">
        <w:rPr>
          <w:rFonts w:asciiTheme="minorHAnsi" w:hAnsiTheme="minorHAnsi" w:cstheme="minorHAnsi"/>
          <w:sz w:val="22"/>
          <w:szCs w:val="22"/>
        </w:rPr>
        <w:t xml:space="preserve">Lawrence, S.E., &amp; De </w:t>
      </w:r>
      <w:proofErr w:type="spellStart"/>
      <w:r w:rsidRPr="00637FAA">
        <w:rPr>
          <w:rFonts w:asciiTheme="minorHAnsi" w:hAnsiTheme="minorHAnsi" w:cstheme="minorHAnsi"/>
          <w:sz w:val="22"/>
          <w:szCs w:val="22"/>
        </w:rPr>
        <w:t>Lisi</w:t>
      </w:r>
      <w:proofErr w:type="spellEnd"/>
      <w:r w:rsidRPr="00637FAA">
        <w:rPr>
          <w:rFonts w:asciiTheme="minorHAnsi" w:hAnsiTheme="minorHAnsi" w:cstheme="minorHAnsi"/>
          <w:sz w:val="22"/>
          <w:szCs w:val="22"/>
        </w:rPr>
        <w:t xml:space="preserve">, R. (2021). The Role of Formal and Informal Leadership in Governance: Locus of Power and Authority. In B. Ruben, R. De </w:t>
      </w:r>
      <w:proofErr w:type="spellStart"/>
      <w:r w:rsidRPr="00637FAA">
        <w:rPr>
          <w:rFonts w:asciiTheme="minorHAnsi" w:hAnsiTheme="minorHAnsi" w:cstheme="minorHAnsi"/>
          <w:sz w:val="22"/>
          <w:szCs w:val="22"/>
        </w:rPr>
        <w:t>Lisi</w:t>
      </w:r>
      <w:proofErr w:type="spellEnd"/>
      <w:r w:rsidRPr="00637FAA">
        <w:rPr>
          <w:rFonts w:asciiTheme="minorHAnsi" w:hAnsiTheme="minorHAnsi" w:cstheme="minorHAnsi"/>
          <w:sz w:val="22"/>
          <w:szCs w:val="22"/>
        </w:rPr>
        <w:t xml:space="preserve">, and R. Gigliotti, </w:t>
      </w:r>
      <w:r w:rsidRPr="00637FAA">
        <w:rPr>
          <w:rFonts w:asciiTheme="minorHAnsi" w:hAnsiTheme="minorHAnsi" w:cstheme="minorHAnsi"/>
          <w:i/>
          <w:iCs/>
          <w:sz w:val="22"/>
          <w:szCs w:val="22"/>
        </w:rPr>
        <w:t>A Guide for Leaders in Higher Education: Core Concepts, Competencies, and Tools</w:t>
      </w:r>
      <w:r w:rsidRPr="00637FAA">
        <w:rPr>
          <w:rFonts w:asciiTheme="minorHAnsi" w:hAnsiTheme="minorHAnsi" w:cstheme="minorHAnsi"/>
          <w:sz w:val="22"/>
          <w:szCs w:val="22"/>
        </w:rPr>
        <w:t xml:space="preserve"> (2</w:t>
      </w:r>
      <w:r w:rsidRPr="00637FAA">
        <w:rPr>
          <w:rFonts w:asciiTheme="minorHAnsi" w:hAnsiTheme="minorHAnsi" w:cstheme="minorHAnsi"/>
          <w:sz w:val="22"/>
          <w:szCs w:val="22"/>
          <w:vertAlign w:val="superscript"/>
        </w:rPr>
        <w:t>nd</w:t>
      </w:r>
      <w:r w:rsidRPr="00637FAA">
        <w:rPr>
          <w:rFonts w:asciiTheme="minorHAnsi" w:hAnsiTheme="minorHAnsi" w:cstheme="minorHAnsi"/>
          <w:sz w:val="22"/>
          <w:szCs w:val="22"/>
        </w:rPr>
        <w:t xml:space="preserve"> ed.</w:t>
      </w:r>
      <w:r w:rsidR="00111828">
        <w:rPr>
          <w:rFonts w:asciiTheme="minorHAnsi" w:hAnsiTheme="minorHAnsi" w:cstheme="minorHAnsi"/>
          <w:sz w:val="22"/>
          <w:szCs w:val="22"/>
        </w:rPr>
        <w:t xml:space="preserve">, </w:t>
      </w:r>
      <w:r w:rsidRPr="00637FAA">
        <w:rPr>
          <w:rFonts w:asciiTheme="minorHAnsi" w:hAnsiTheme="minorHAnsi" w:cstheme="minorHAnsi"/>
          <w:sz w:val="22"/>
          <w:szCs w:val="22"/>
        </w:rPr>
        <w:t>pp. 65-93). Sterling, VA: Stylus Publishing.</w:t>
      </w:r>
    </w:p>
    <w:p w14:paraId="0BB40869" w14:textId="14B35EBE" w:rsidR="002D47FD" w:rsidRPr="00637FAA" w:rsidRDefault="002D47FD" w:rsidP="00C0223E">
      <w:pPr>
        <w:rPr>
          <w:rFonts w:asciiTheme="minorHAnsi" w:hAnsiTheme="minorHAnsi" w:cstheme="minorHAnsi"/>
          <w:sz w:val="22"/>
          <w:szCs w:val="22"/>
        </w:rPr>
      </w:pPr>
    </w:p>
    <w:p w14:paraId="471BF9F7" w14:textId="7156D414" w:rsidR="00E42820" w:rsidRPr="00637FAA" w:rsidRDefault="002D47FD" w:rsidP="00E42820">
      <w:pPr>
        <w:ind w:left="1080" w:right="360" w:hanging="360"/>
        <w:rPr>
          <w:rFonts w:asciiTheme="minorHAnsi" w:hAnsiTheme="minorHAnsi" w:cstheme="minorHAnsi"/>
          <w:sz w:val="22"/>
          <w:szCs w:val="22"/>
        </w:rPr>
      </w:pPr>
      <w:r w:rsidRPr="00637FAA">
        <w:rPr>
          <w:rFonts w:asciiTheme="minorHAnsi" w:hAnsiTheme="minorHAnsi" w:cstheme="minorHAnsi"/>
          <w:sz w:val="22"/>
          <w:szCs w:val="22"/>
        </w:rPr>
        <w:t xml:space="preserve"> </w:t>
      </w:r>
      <w:r w:rsidR="00E42820" w:rsidRPr="00637FAA">
        <w:rPr>
          <w:rFonts w:asciiTheme="minorHAnsi" w:hAnsiTheme="minorHAnsi" w:cstheme="minorHAnsi"/>
          <w:sz w:val="22"/>
          <w:szCs w:val="22"/>
        </w:rPr>
        <w:t xml:space="preserve">Lawrence, S.E. (2016). Stakeholder Views of Higher Education’s Missions. In B. Ruben, R. De </w:t>
      </w:r>
      <w:proofErr w:type="spellStart"/>
      <w:r w:rsidR="00E42820" w:rsidRPr="00637FAA">
        <w:rPr>
          <w:rFonts w:asciiTheme="minorHAnsi" w:hAnsiTheme="minorHAnsi" w:cstheme="minorHAnsi"/>
          <w:sz w:val="22"/>
          <w:szCs w:val="22"/>
        </w:rPr>
        <w:t>Lisi</w:t>
      </w:r>
      <w:proofErr w:type="spellEnd"/>
      <w:r w:rsidR="00E42820" w:rsidRPr="00637FAA">
        <w:rPr>
          <w:rFonts w:asciiTheme="minorHAnsi" w:hAnsiTheme="minorHAnsi" w:cstheme="minorHAnsi"/>
          <w:sz w:val="22"/>
          <w:szCs w:val="22"/>
        </w:rPr>
        <w:t xml:space="preserve">, &amp; R. Gigliotti, </w:t>
      </w:r>
      <w:r w:rsidR="00E42820" w:rsidRPr="00637FAA">
        <w:rPr>
          <w:rFonts w:asciiTheme="minorHAnsi" w:hAnsiTheme="minorHAnsi" w:cstheme="minorHAnsi"/>
          <w:i/>
          <w:iCs/>
          <w:sz w:val="22"/>
          <w:szCs w:val="22"/>
        </w:rPr>
        <w:t xml:space="preserve">A Guide for Leaders in Higher Education: Core Concepts, Competencies, and Tools </w:t>
      </w:r>
      <w:r w:rsidR="00E42820" w:rsidRPr="00637FAA">
        <w:rPr>
          <w:rFonts w:asciiTheme="minorHAnsi" w:hAnsiTheme="minorHAnsi" w:cstheme="minorHAnsi"/>
          <w:sz w:val="22"/>
          <w:szCs w:val="22"/>
        </w:rPr>
        <w:t>(pp.</w:t>
      </w:r>
      <w:r w:rsidR="00637FAA">
        <w:rPr>
          <w:rFonts w:asciiTheme="minorHAnsi" w:hAnsiTheme="minorHAnsi" w:cstheme="minorHAnsi"/>
          <w:sz w:val="22"/>
          <w:szCs w:val="22"/>
        </w:rPr>
        <w:t xml:space="preserve"> </w:t>
      </w:r>
      <w:r w:rsidR="00E42820" w:rsidRPr="00637FAA">
        <w:rPr>
          <w:rFonts w:asciiTheme="minorHAnsi" w:hAnsiTheme="minorHAnsi" w:cstheme="minorHAnsi"/>
          <w:sz w:val="22"/>
          <w:szCs w:val="22"/>
        </w:rPr>
        <w:t>53-64). Sterling, VA: Stylus Publishing.</w:t>
      </w:r>
    </w:p>
    <w:p w14:paraId="35914EFB" w14:textId="17516382" w:rsidR="00E42820" w:rsidRPr="00637FAA" w:rsidRDefault="00E42820" w:rsidP="00E42820">
      <w:pPr>
        <w:pStyle w:val="ListParagraph"/>
        <w:numPr>
          <w:ilvl w:val="0"/>
          <w:numId w:val="23"/>
        </w:numPr>
        <w:ind w:right="360"/>
        <w:rPr>
          <w:rFonts w:asciiTheme="minorHAnsi" w:hAnsiTheme="minorHAnsi" w:cstheme="minorHAnsi"/>
          <w:sz w:val="22"/>
          <w:szCs w:val="22"/>
        </w:rPr>
      </w:pPr>
      <w:r w:rsidRPr="00637FAA">
        <w:rPr>
          <w:rFonts w:asciiTheme="minorHAnsi" w:hAnsiTheme="minorHAnsi" w:cstheme="minorHAnsi"/>
          <w:sz w:val="22"/>
          <w:szCs w:val="22"/>
        </w:rPr>
        <w:lastRenderedPageBreak/>
        <w:t>Winner of the 2018 Sue DeWine Distinguished Scholarly Book Award, by the Applied Communication Division of the National Communication Association (NCA).</w:t>
      </w:r>
    </w:p>
    <w:p w14:paraId="40465426" w14:textId="65170753" w:rsidR="002D47FD" w:rsidRPr="00637FAA" w:rsidRDefault="002D47FD" w:rsidP="00C0223E">
      <w:pPr>
        <w:rPr>
          <w:rFonts w:asciiTheme="minorHAnsi" w:hAnsiTheme="minorHAnsi" w:cstheme="minorHAnsi"/>
          <w:i/>
          <w:iCs/>
          <w:sz w:val="22"/>
          <w:szCs w:val="22"/>
        </w:rPr>
      </w:pPr>
    </w:p>
    <w:p w14:paraId="2028D430" w14:textId="242B0C49" w:rsidR="00E42820" w:rsidRPr="00637FAA" w:rsidRDefault="00E42820" w:rsidP="00E42820">
      <w:pPr>
        <w:ind w:left="1080" w:hanging="360"/>
        <w:rPr>
          <w:rFonts w:asciiTheme="minorHAnsi" w:hAnsiTheme="minorHAnsi" w:cstheme="minorHAnsi"/>
          <w:sz w:val="22"/>
          <w:szCs w:val="22"/>
        </w:rPr>
      </w:pPr>
      <w:r w:rsidRPr="00E42820">
        <w:rPr>
          <w:rFonts w:asciiTheme="minorHAnsi" w:hAnsiTheme="minorHAnsi" w:cstheme="minorHAnsi"/>
          <w:sz w:val="22"/>
          <w:szCs w:val="22"/>
        </w:rPr>
        <w:t xml:space="preserve">Lawrence, S.E., &amp; De </w:t>
      </w:r>
      <w:proofErr w:type="spellStart"/>
      <w:r w:rsidRPr="00E42820">
        <w:rPr>
          <w:rFonts w:asciiTheme="minorHAnsi" w:hAnsiTheme="minorHAnsi" w:cstheme="minorHAnsi"/>
          <w:sz w:val="22"/>
          <w:szCs w:val="22"/>
        </w:rPr>
        <w:t>Lisi</w:t>
      </w:r>
      <w:proofErr w:type="spellEnd"/>
      <w:r w:rsidRPr="00E42820">
        <w:rPr>
          <w:rFonts w:asciiTheme="minorHAnsi" w:hAnsiTheme="minorHAnsi" w:cstheme="minorHAnsi"/>
          <w:sz w:val="22"/>
          <w:szCs w:val="22"/>
        </w:rPr>
        <w:t xml:space="preserve">, R. (2016). Formal and Informal Leadership. In Higher Education: Roles and Responsibilities. In B. Ruben, R. De </w:t>
      </w:r>
      <w:proofErr w:type="spellStart"/>
      <w:r w:rsidRPr="00E42820">
        <w:rPr>
          <w:rFonts w:asciiTheme="minorHAnsi" w:hAnsiTheme="minorHAnsi" w:cstheme="minorHAnsi"/>
          <w:sz w:val="22"/>
          <w:szCs w:val="22"/>
        </w:rPr>
        <w:t>Lisi</w:t>
      </w:r>
      <w:proofErr w:type="spellEnd"/>
      <w:r w:rsidRPr="00E42820">
        <w:rPr>
          <w:rFonts w:asciiTheme="minorHAnsi" w:hAnsiTheme="minorHAnsi" w:cstheme="minorHAnsi"/>
          <w:sz w:val="22"/>
          <w:szCs w:val="22"/>
        </w:rPr>
        <w:t xml:space="preserve">, and R. Gigliotti, </w:t>
      </w:r>
      <w:r w:rsidRPr="00E42820">
        <w:rPr>
          <w:rFonts w:asciiTheme="minorHAnsi" w:hAnsiTheme="minorHAnsi" w:cstheme="minorHAnsi"/>
          <w:i/>
          <w:iCs/>
          <w:sz w:val="22"/>
          <w:szCs w:val="22"/>
        </w:rPr>
        <w:t>A Guide for Leaders in Higher Education: Core Concepts, Competencies, and Tools</w:t>
      </w:r>
      <w:r w:rsidRPr="00E42820">
        <w:rPr>
          <w:rFonts w:asciiTheme="minorHAnsi" w:hAnsiTheme="minorHAnsi" w:cstheme="minorHAnsi"/>
          <w:sz w:val="22"/>
          <w:szCs w:val="22"/>
        </w:rPr>
        <w:t xml:space="preserve"> (pp. 146-163). Sterling, VA: Stylus Publishing.</w:t>
      </w:r>
    </w:p>
    <w:p w14:paraId="574413D9" w14:textId="569EAB92" w:rsidR="00E42820" w:rsidRPr="00637FAA" w:rsidRDefault="00E42820" w:rsidP="00E42820">
      <w:pPr>
        <w:pStyle w:val="ListParagraph"/>
        <w:numPr>
          <w:ilvl w:val="0"/>
          <w:numId w:val="23"/>
        </w:numPr>
        <w:rPr>
          <w:rFonts w:asciiTheme="minorHAnsi" w:hAnsiTheme="minorHAnsi" w:cstheme="minorHAnsi"/>
          <w:sz w:val="22"/>
          <w:szCs w:val="22"/>
        </w:rPr>
      </w:pPr>
      <w:r w:rsidRPr="00637FAA">
        <w:rPr>
          <w:rFonts w:asciiTheme="minorHAnsi" w:hAnsiTheme="minorHAnsi" w:cstheme="minorHAnsi"/>
          <w:sz w:val="22"/>
          <w:szCs w:val="22"/>
        </w:rPr>
        <w:t>Winner of the 2018 Sue DeWine Distinguished Scholarly Book Award, by the Applied Communication Division of the National Communication Association (NCA).</w:t>
      </w:r>
    </w:p>
    <w:p w14:paraId="3F80ECF8" w14:textId="77777777" w:rsidR="002D47FD" w:rsidRPr="00637FAA" w:rsidRDefault="002D47FD" w:rsidP="00C0223E">
      <w:pPr>
        <w:rPr>
          <w:rFonts w:asciiTheme="minorHAnsi" w:hAnsiTheme="minorHAnsi" w:cstheme="minorHAnsi"/>
          <w:sz w:val="22"/>
          <w:szCs w:val="22"/>
        </w:rPr>
      </w:pPr>
    </w:p>
    <w:p w14:paraId="1A0B357B" w14:textId="7823D29D" w:rsidR="00E42820" w:rsidRPr="00E42820" w:rsidRDefault="00E42820" w:rsidP="00E42820">
      <w:pPr>
        <w:ind w:left="1080" w:hanging="360"/>
        <w:rPr>
          <w:rFonts w:asciiTheme="minorHAnsi" w:hAnsiTheme="minorHAnsi" w:cstheme="minorHAnsi"/>
          <w:iCs/>
          <w:sz w:val="22"/>
          <w:szCs w:val="22"/>
        </w:rPr>
      </w:pPr>
      <w:r w:rsidRPr="00E42820">
        <w:rPr>
          <w:rFonts w:asciiTheme="minorHAnsi" w:hAnsiTheme="minorHAnsi" w:cstheme="minorHAnsi"/>
          <w:iCs/>
          <w:sz w:val="22"/>
          <w:szCs w:val="22"/>
        </w:rPr>
        <w:t xml:space="preserve">Lawrence, S.E. (2015). New Brunswick Faculty Voices: Susan Lawrence, SAS Dean for the Core Curriculum and Educational Initiatives, Associate Professor of Political Science. </w:t>
      </w:r>
      <w:r w:rsidRPr="00E42820">
        <w:rPr>
          <w:rFonts w:asciiTheme="minorHAnsi" w:hAnsiTheme="minorHAnsi" w:cstheme="minorHAnsi"/>
          <w:i/>
          <w:iCs/>
          <w:sz w:val="22"/>
          <w:szCs w:val="22"/>
        </w:rPr>
        <w:t>Rutgers: A 250</w:t>
      </w:r>
      <w:r w:rsidRPr="00E42820">
        <w:rPr>
          <w:rFonts w:asciiTheme="minorHAnsi" w:hAnsiTheme="minorHAnsi" w:cstheme="minorHAnsi"/>
          <w:i/>
          <w:iCs/>
          <w:sz w:val="22"/>
          <w:szCs w:val="22"/>
          <w:vertAlign w:val="superscript"/>
        </w:rPr>
        <w:t>th</w:t>
      </w:r>
      <w:r w:rsidRPr="00E42820">
        <w:rPr>
          <w:rFonts w:asciiTheme="minorHAnsi" w:hAnsiTheme="minorHAnsi" w:cstheme="minorHAnsi"/>
          <w:i/>
          <w:iCs/>
          <w:sz w:val="22"/>
          <w:szCs w:val="22"/>
        </w:rPr>
        <w:t xml:space="preserve"> Anniversary Portrait</w:t>
      </w:r>
      <w:r w:rsidRPr="00E42820">
        <w:rPr>
          <w:rFonts w:asciiTheme="minorHAnsi" w:hAnsiTheme="minorHAnsi" w:cstheme="minorHAnsi"/>
          <w:iCs/>
          <w:sz w:val="22"/>
          <w:szCs w:val="22"/>
        </w:rPr>
        <w:t xml:space="preserve"> (pp. 106-107). London: Third Millennium Publishing</w:t>
      </w:r>
      <w:r w:rsidR="00111828">
        <w:rPr>
          <w:rFonts w:asciiTheme="minorHAnsi" w:hAnsiTheme="minorHAnsi" w:cstheme="minorHAnsi"/>
          <w:iCs/>
          <w:sz w:val="22"/>
          <w:szCs w:val="22"/>
        </w:rPr>
        <w:t>.</w:t>
      </w:r>
    </w:p>
    <w:p w14:paraId="66D28B10" w14:textId="75A9A6FE" w:rsidR="001A4B25" w:rsidRPr="00637FAA" w:rsidRDefault="001A4B25" w:rsidP="00467BBF">
      <w:pPr>
        <w:ind w:left="1080" w:hanging="360"/>
        <w:rPr>
          <w:rFonts w:asciiTheme="minorHAnsi" w:hAnsiTheme="minorHAnsi" w:cstheme="minorHAnsi"/>
          <w:sz w:val="22"/>
          <w:szCs w:val="22"/>
          <w:u w:val="single"/>
        </w:rPr>
      </w:pPr>
    </w:p>
    <w:p w14:paraId="528A9FA3" w14:textId="07BB4E90" w:rsidR="00E42820" w:rsidRPr="00E42820" w:rsidRDefault="00E42820" w:rsidP="00E42820">
      <w:pPr>
        <w:ind w:left="1080" w:hanging="360"/>
        <w:rPr>
          <w:rFonts w:asciiTheme="minorHAnsi" w:hAnsiTheme="minorHAnsi" w:cstheme="minorHAnsi"/>
          <w:sz w:val="22"/>
          <w:szCs w:val="22"/>
        </w:rPr>
      </w:pPr>
      <w:r w:rsidRPr="00E42820">
        <w:rPr>
          <w:rFonts w:asciiTheme="minorHAnsi" w:hAnsiTheme="minorHAnsi" w:cstheme="minorHAnsi"/>
          <w:sz w:val="22"/>
          <w:szCs w:val="22"/>
        </w:rPr>
        <w:t xml:space="preserve">Lawrence, S.E. (1992, 2005). </w:t>
      </w:r>
      <w:r w:rsidRPr="00E42820">
        <w:rPr>
          <w:rFonts w:asciiTheme="minorHAnsi" w:hAnsiTheme="minorHAnsi" w:cstheme="minorHAnsi"/>
          <w:i/>
          <w:iCs/>
          <w:sz w:val="22"/>
          <w:szCs w:val="22"/>
        </w:rPr>
        <w:t>Argersinger v. Hamlin</w:t>
      </w:r>
      <w:r w:rsidRPr="00637FAA">
        <w:rPr>
          <w:rFonts w:asciiTheme="minorHAnsi" w:hAnsiTheme="minorHAnsi" w:cstheme="minorHAnsi"/>
          <w:sz w:val="22"/>
          <w:szCs w:val="22"/>
        </w:rPr>
        <w:t xml:space="preserve">, </w:t>
      </w:r>
      <w:r w:rsidRPr="00637FAA">
        <w:rPr>
          <w:rFonts w:asciiTheme="minorHAnsi" w:hAnsiTheme="minorHAnsi" w:cstheme="minorHAnsi"/>
          <w:i/>
          <w:iCs/>
          <w:sz w:val="22"/>
          <w:szCs w:val="22"/>
        </w:rPr>
        <w:t>Gideon v. Wainwri</w:t>
      </w:r>
      <w:r w:rsidRPr="00637FAA">
        <w:rPr>
          <w:rFonts w:asciiTheme="minorHAnsi" w:hAnsiTheme="minorHAnsi" w:cstheme="minorHAnsi"/>
          <w:sz w:val="22"/>
          <w:szCs w:val="22"/>
        </w:rPr>
        <w:t>g</w:t>
      </w:r>
      <w:r w:rsidRPr="00637FAA">
        <w:rPr>
          <w:rFonts w:asciiTheme="minorHAnsi" w:hAnsiTheme="minorHAnsi" w:cstheme="minorHAnsi"/>
          <w:i/>
          <w:iCs/>
          <w:sz w:val="22"/>
          <w:szCs w:val="22"/>
        </w:rPr>
        <w:t>ht</w:t>
      </w:r>
      <w:r w:rsidRPr="00637FAA">
        <w:rPr>
          <w:rFonts w:asciiTheme="minorHAnsi" w:hAnsiTheme="minorHAnsi" w:cstheme="minorHAnsi"/>
          <w:sz w:val="22"/>
          <w:szCs w:val="22"/>
        </w:rPr>
        <w:t xml:space="preserve">, </w:t>
      </w:r>
      <w:r w:rsidRPr="00637FAA">
        <w:rPr>
          <w:rFonts w:asciiTheme="minorHAnsi" w:hAnsiTheme="minorHAnsi" w:cstheme="minorHAnsi"/>
          <w:i/>
          <w:iCs/>
          <w:sz w:val="22"/>
          <w:szCs w:val="22"/>
        </w:rPr>
        <w:t>Johnson v. Zerbst</w:t>
      </w:r>
      <w:r w:rsidRPr="00637FAA">
        <w:rPr>
          <w:rFonts w:asciiTheme="minorHAnsi" w:hAnsiTheme="minorHAnsi" w:cstheme="minorHAnsi"/>
          <w:sz w:val="22"/>
          <w:szCs w:val="22"/>
        </w:rPr>
        <w:t xml:space="preserve">, and </w:t>
      </w:r>
      <w:r w:rsidRPr="00637FAA">
        <w:rPr>
          <w:rFonts w:asciiTheme="minorHAnsi" w:hAnsiTheme="minorHAnsi" w:cstheme="minorHAnsi"/>
          <w:i/>
          <w:iCs/>
          <w:sz w:val="22"/>
          <w:szCs w:val="22"/>
        </w:rPr>
        <w:t>Olmstead v. United States</w:t>
      </w:r>
      <w:r w:rsidRPr="00E42820">
        <w:rPr>
          <w:rFonts w:asciiTheme="minorHAnsi" w:hAnsiTheme="minorHAnsi" w:cstheme="minorHAnsi"/>
          <w:sz w:val="22"/>
          <w:szCs w:val="22"/>
        </w:rPr>
        <w:t>. In Hall, K. (</w:t>
      </w:r>
      <w:r w:rsidR="00111828">
        <w:rPr>
          <w:rFonts w:asciiTheme="minorHAnsi" w:hAnsiTheme="minorHAnsi" w:cstheme="minorHAnsi"/>
          <w:sz w:val="22"/>
          <w:szCs w:val="22"/>
        </w:rPr>
        <w:t>E</w:t>
      </w:r>
      <w:r w:rsidRPr="00E42820">
        <w:rPr>
          <w:rFonts w:asciiTheme="minorHAnsi" w:hAnsiTheme="minorHAnsi" w:cstheme="minorHAnsi"/>
          <w:sz w:val="22"/>
          <w:szCs w:val="22"/>
        </w:rPr>
        <w:t>d.)</w:t>
      </w:r>
      <w:r w:rsidR="00111828">
        <w:rPr>
          <w:rFonts w:asciiTheme="minorHAnsi" w:hAnsiTheme="minorHAnsi" w:cstheme="minorHAnsi"/>
          <w:sz w:val="22"/>
          <w:szCs w:val="22"/>
        </w:rPr>
        <w:t>,</w:t>
      </w:r>
      <w:r w:rsidRPr="00E42820">
        <w:rPr>
          <w:rFonts w:asciiTheme="minorHAnsi" w:hAnsiTheme="minorHAnsi" w:cstheme="minorHAnsi"/>
          <w:sz w:val="22"/>
          <w:szCs w:val="22"/>
        </w:rPr>
        <w:t xml:space="preserve"> </w:t>
      </w:r>
      <w:r w:rsidRPr="00E42820">
        <w:rPr>
          <w:rFonts w:asciiTheme="minorHAnsi" w:hAnsiTheme="minorHAnsi" w:cstheme="minorHAnsi"/>
          <w:i/>
          <w:iCs/>
          <w:sz w:val="22"/>
          <w:szCs w:val="22"/>
        </w:rPr>
        <w:t xml:space="preserve">The Oxford Companion to the Supreme Court of the United States </w:t>
      </w:r>
      <w:r w:rsidRPr="00E42820">
        <w:rPr>
          <w:rFonts w:asciiTheme="minorHAnsi" w:hAnsiTheme="minorHAnsi" w:cstheme="minorHAnsi"/>
          <w:sz w:val="22"/>
          <w:szCs w:val="22"/>
        </w:rPr>
        <w:t>(pp. 54-55</w:t>
      </w:r>
      <w:r w:rsidRPr="00637FAA">
        <w:rPr>
          <w:rFonts w:asciiTheme="minorHAnsi" w:hAnsiTheme="minorHAnsi" w:cstheme="minorHAnsi"/>
          <w:sz w:val="22"/>
          <w:szCs w:val="22"/>
        </w:rPr>
        <w:t>; 391; 523; and 704-705</w:t>
      </w:r>
      <w:r w:rsidRPr="00E42820">
        <w:rPr>
          <w:rFonts w:asciiTheme="minorHAnsi" w:hAnsiTheme="minorHAnsi" w:cstheme="minorHAnsi"/>
          <w:sz w:val="22"/>
          <w:szCs w:val="22"/>
        </w:rPr>
        <w:t>). New York: Oxford University Press.</w:t>
      </w:r>
    </w:p>
    <w:p w14:paraId="0878605A" w14:textId="0D151CC3" w:rsidR="00E42820" w:rsidRPr="00637FAA" w:rsidRDefault="00E42820" w:rsidP="00467BBF">
      <w:pPr>
        <w:ind w:left="1080" w:hanging="360"/>
        <w:rPr>
          <w:rFonts w:asciiTheme="minorHAnsi" w:hAnsiTheme="minorHAnsi" w:cstheme="minorHAnsi"/>
          <w:sz w:val="22"/>
          <w:szCs w:val="22"/>
          <w:u w:val="single"/>
        </w:rPr>
      </w:pPr>
    </w:p>
    <w:p w14:paraId="0AC83184" w14:textId="7894F54A" w:rsidR="00E42820" w:rsidRPr="00E42820" w:rsidRDefault="00E42820" w:rsidP="00E42820">
      <w:pPr>
        <w:ind w:left="1080" w:hanging="360"/>
        <w:rPr>
          <w:rFonts w:asciiTheme="minorHAnsi" w:hAnsiTheme="minorHAnsi" w:cstheme="minorHAnsi"/>
          <w:sz w:val="22"/>
          <w:szCs w:val="22"/>
        </w:rPr>
      </w:pPr>
      <w:r w:rsidRPr="00E42820">
        <w:rPr>
          <w:rFonts w:asciiTheme="minorHAnsi" w:hAnsiTheme="minorHAnsi" w:cstheme="minorHAnsi"/>
          <w:sz w:val="22"/>
          <w:szCs w:val="22"/>
        </w:rPr>
        <w:t xml:space="preserve">Lawrence, S.E. (2001). Due Process. In Clarke, P.B., &amp; Foweraker, J. (Eds.), </w:t>
      </w:r>
      <w:r w:rsidRPr="00E42820">
        <w:rPr>
          <w:rFonts w:asciiTheme="minorHAnsi" w:hAnsiTheme="minorHAnsi" w:cstheme="minorHAnsi"/>
          <w:i/>
          <w:iCs/>
          <w:sz w:val="22"/>
          <w:szCs w:val="22"/>
        </w:rPr>
        <w:t>Encyclopedia of Democratic Thought</w:t>
      </w:r>
      <w:r w:rsidRPr="00E42820">
        <w:rPr>
          <w:rFonts w:asciiTheme="minorHAnsi" w:hAnsiTheme="minorHAnsi" w:cstheme="minorHAnsi"/>
          <w:sz w:val="22"/>
          <w:szCs w:val="22"/>
        </w:rPr>
        <w:t xml:space="preserve"> (pp. 2</w:t>
      </w:r>
      <w:r w:rsidR="009058F1">
        <w:rPr>
          <w:rFonts w:asciiTheme="minorHAnsi" w:hAnsiTheme="minorHAnsi" w:cstheme="minorHAnsi"/>
          <w:sz w:val="22"/>
          <w:szCs w:val="22"/>
        </w:rPr>
        <w:t>2</w:t>
      </w:r>
      <w:r w:rsidRPr="00E42820">
        <w:rPr>
          <w:rFonts w:asciiTheme="minorHAnsi" w:hAnsiTheme="minorHAnsi" w:cstheme="minorHAnsi"/>
          <w:sz w:val="22"/>
          <w:szCs w:val="22"/>
        </w:rPr>
        <w:t>7-230). London: Routledge.</w:t>
      </w:r>
    </w:p>
    <w:p w14:paraId="76B7F894" w14:textId="77777777" w:rsidR="00E42820" w:rsidRPr="00637FAA" w:rsidRDefault="00E42820" w:rsidP="00467BBF">
      <w:pPr>
        <w:ind w:left="1080" w:hanging="360"/>
        <w:rPr>
          <w:rFonts w:asciiTheme="minorHAnsi" w:hAnsiTheme="minorHAnsi" w:cstheme="minorHAnsi"/>
          <w:sz w:val="22"/>
          <w:szCs w:val="22"/>
          <w:u w:val="single"/>
        </w:rPr>
      </w:pPr>
    </w:p>
    <w:p w14:paraId="162AC515" w14:textId="45E83275" w:rsidR="00E42820" w:rsidRPr="00E42820" w:rsidRDefault="00E42820" w:rsidP="00E42820">
      <w:pPr>
        <w:ind w:left="1080" w:hanging="360"/>
        <w:rPr>
          <w:rFonts w:asciiTheme="minorHAnsi" w:hAnsiTheme="minorHAnsi" w:cstheme="minorHAnsi"/>
          <w:sz w:val="22"/>
          <w:szCs w:val="22"/>
        </w:rPr>
      </w:pPr>
      <w:r w:rsidRPr="00E42820">
        <w:rPr>
          <w:rFonts w:asciiTheme="minorHAnsi" w:hAnsiTheme="minorHAnsi" w:cstheme="minorHAnsi"/>
          <w:sz w:val="22"/>
          <w:szCs w:val="22"/>
        </w:rPr>
        <w:t>Lawrence, S.E. (Ed.)</w:t>
      </w:r>
      <w:r w:rsidRPr="00637FAA">
        <w:rPr>
          <w:rFonts w:asciiTheme="minorHAnsi" w:hAnsiTheme="minorHAnsi" w:cstheme="minorHAnsi"/>
          <w:sz w:val="22"/>
          <w:szCs w:val="22"/>
        </w:rPr>
        <w:t>.</w:t>
      </w:r>
      <w:r w:rsidRPr="00E42820">
        <w:rPr>
          <w:rFonts w:asciiTheme="minorHAnsi" w:hAnsiTheme="minorHAnsi" w:cstheme="minorHAnsi"/>
          <w:sz w:val="22"/>
          <w:szCs w:val="22"/>
        </w:rPr>
        <w:t xml:space="preserve"> (2000). </w:t>
      </w:r>
      <w:r w:rsidRPr="00E42820">
        <w:rPr>
          <w:rFonts w:asciiTheme="minorHAnsi" w:hAnsiTheme="minorHAnsi" w:cstheme="minorHAnsi"/>
          <w:i/>
          <w:iCs/>
          <w:sz w:val="22"/>
          <w:szCs w:val="22"/>
        </w:rPr>
        <w:t>Law and Politics in the Supreme Court: Cases and Readings</w:t>
      </w:r>
      <w:r w:rsidRPr="00637FAA">
        <w:rPr>
          <w:rFonts w:asciiTheme="minorHAnsi" w:hAnsiTheme="minorHAnsi" w:cstheme="minorHAnsi"/>
          <w:i/>
          <w:iCs/>
          <w:sz w:val="22"/>
          <w:szCs w:val="22"/>
        </w:rPr>
        <w:t xml:space="preserve"> </w:t>
      </w:r>
      <w:r w:rsidRPr="00637FAA">
        <w:rPr>
          <w:rFonts w:asciiTheme="minorHAnsi" w:hAnsiTheme="minorHAnsi" w:cstheme="minorHAnsi"/>
          <w:sz w:val="22"/>
          <w:szCs w:val="22"/>
        </w:rPr>
        <w:t>(2</w:t>
      </w:r>
      <w:r w:rsidRPr="00637FAA">
        <w:rPr>
          <w:rFonts w:asciiTheme="minorHAnsi" w:hAnsiTheme="minorHAnsi" w:cstheme="minorHAnsi"/>
          <w:sz w:val="22"/>
          <w:szCs w:val="22"/>
          <w:vertAlign w:val="superscript"/>
        </w:rPr>
        <w:t>nd</w:t>
      </w:r>
      <w:r w:rsidRPr="00637FAA">
        <w:rPr>
          <w:rFonts w:asciiTheme="minorHAnsi" w:hAnsiTheme="minorHAnsi" w:cstheme="minorHAnsi"/>
          <w:sz w:val="22"/>
          <w:szCs w:val="22"/>
        </w:rPr>
        <w:t xml:space="preserve"> ed)</w:t>
      </w:r>
      <w:r w:rsidRPr="00E42820">
        <w:rPr>
          <w:rFonts w:asciiTheme="minorHAnsi" w:hAnsiTheme="minorHAnsi" w:cstheme="minorHAnsi"/>
          <w:sz w:val="22"/>
          <w:szCs w:val="22"/>
        </w:rPr>
        <w:t>. Dubuque, I</w:t>
      </w:r>
      <w:r w:rsidR="00637FAA">
        <w:rPr>
          <w:rFonts w:asciiTheme="minorHAnsi" w:hAnsiTheme="minorHAnsi" w:cstheme="minorHAnsi"/>
          <w:sz w:val="22"/>
          <w:szCs w:val="22"/>
        </w:rPr>
        <w:t>A</w:t>
      </w:r>
      <w:r w:rsidRPr="00E42820">
        <w:rPr>
          <w:rFonts w:asciiTheme="minorHAnsi" w:hAnsiTheme="minorHAnsi" w:cstheme="minorHAnsi"/>
          <w:sz w:val="22"/>
          <w:szCs w:val="22"/>
        </w:rPr>
        <w:t xml:space="preserve">: Kendall/Hunt Publishing Co. </w:t>
      </w:r>
    </w:p>
    <w:p w14:paraId="1006004D" w14:textId="77777777" w:rsidR="00E42820" w:rsidRPr="00637FAA" w:rsidRDefault="00E42820" w:rsidP="00467BBF">
      <w:pPr>
        <w:ind w:left="1080" w:hanging="360"/>
        <w:rPr>
          <w:rFonts w:asciiTheme="minorHAnsi" w:hAnsiTheme="minorHAnsi" w:cstheme="minorHAnsi"/>
          <w:sz w:val="22"/>
          <w:szCs w:val="22"/>
        </w:rPr>
      </w:pPr>
    </w:p>
    <w:p w14:paraId="616FA314" w14:textId="3CC744A9" w:rsidR="00E42820" w:rsidRPr="00637FAA" w:rsidRDefault="00E42820" w:rsidP="00E42820">
      <w:pPr>
        <w:ind w:left="1080" w:hanging="360"/>
        <w:rPr>
          <w:rFonts w:asciiTheme="minorHAnsi" w:hAnsiTheme="minorHAnsi" w:cstheme="minorHAnsi"/>
          <w:sz w:val="22"/>
          <w:szCs w:val="22"/>
        </w:rPr>
      </w:pPr>
      <w:r w:rsidRPr="00E42820">
        <w:rPr>
          <w:rFonts w:asciiTheme="minorHAnsi" w:hAnsiTheme="minorHAnsi" w:cstheme="minorHAnsi"/>
          <w:sz w:val="22"/>
          <w:szCs w:val="22"/>
        </w:rPr>
        <w:t xml:space="preserve">Sarat, A., Constable, M., Engel, D., Hans, V. &amp; Lawrence, S.E. (Eds.). (1998a). </w:t>
      </w:r>
      <w:r w:rsidRPr="00E42820">
        <w:rPr>
          <w:rFonts w:asciiTheme="minorHAnsi" w:hAnsiTheme="minorHAnsi" w:cstheme="minorHAnsi"/>
          <w:i/>
          <w:iCs/>
          <w:sz w:val="22"/>
          <w:szCs w:val="22"/>
        </w:rPr>
        <w:t>Everyday Practices and Trouble Cases</w:t>
      </w:r>
      <w:r w:rsidRPr="00E42820">
        <w:rPr>
          <w:rFonts w:asciiTheme="minorHAnsi" w:hAnsiTheme="minorHAnsi" w:cstheme="minorHAnsi"/>
          <w:sz w:val="22"/>
          <w:szCs w:val="22"/>
        </w:rPr>
        <w:t>. Chicago: Northwestern University Press.</w:t>
      </w:r>
    </w:p>
    <w:p w14:paraId="34A0111A" w14:textId="4BF7CB07" w:rsidR="00F111FF" w:rsidRPr="00637FAA" w:rsidRDefault="00F111FF" w:rsidP="00E42820">
      <w:pPr>
        <w:pStyle w:val="ListParagraph"/>
        <w:numPr>
          <w:ilvl w:val="0"/>
          <w:numId w:val="23"/>
        </w:numPr>
        <w:rPr>
          <w:rFonts w:asciiTheme="minorHAnsi" w:hAnsiTheme="minorHAnsi" w:cstheme="minorHAnsi"/>
          <w:sz w:val="22"/>
          <w:szCs w:val="22"/>
        </w:rPr>
      </w:pPr>
      <w:r w:rsidRPr="00637FAA">
        <w:rPr>
          <w:rFonts w:asciiTheme="minorHAnsi" w:hAnsiTheme="minorHAnsi" w:cstheme="minorHAnsi"/>
          <w:sz w:val="22"/>
          <w:szCs w:val="22"/>
        </w:rPr>
        <w:t>Papers presented at the 199</w:t>
      </w:r>
      <w:r w:rsidR="00E42820" w:rsidRPr="00637FAA">
        <w:rPr>
          <w:rFonts w:asciiTheme="minorHAnsi" w:hAnsiTheme="minorHAnsi" w:cstheme="minorHAnsi"/>
          <w:sz w:val="22"/>
          <w:szCs w:val="22"/>
        </w:rPr>
        <w:t>4</w:t>
      </w:r>
      <w:r w:rsidRPr="00637FAA">
        <w:rPr>
          <w:rFonts w:asciiTheme="minorHAnsi" w:hAnsiTheme="minorHAnsi" w:cstheme="minorHAnsi"/>
          <w:sz w:val="22"/>
          <w:szCs w:val="22"/>
        </w:rPr>
        <w:t xml:space="preserve"> Summer Institute in Sociolegal Studies sponsored by the Law and Society Association and supported by a grant from the Law and Social Sciences Program of the National Science Foundation.</w:t>
      </w:r>
    </w:p>
    <w:p w14:paraId="3AD86FDA" w14:textId="77777777" w:rsidR="00F111FF" w:rsidRPr="00637FAA" w:rsidRDefault="00F111FF" w:rsidP="00F111FF">
      <w:pPr>
        <w:ind w:left="1440"/>
        <w:rPr>
          <w:rFonts w:asciiTheme="minorHAnsi" w:hAnsiTheme="minorHAnsi" w:cstheme="minorHAnsi"/>
          <w:sz w:val="22"/>
          <w:szCs w:val="22"/>
        </w:rPr>
      </w:pPr>
    </w:p>
    <w:p w14:paraId="4018BC99" w14:textId="43A1DE50" w:rsidR="00E42820" w:rsidRPr="00637FAA" w:rsidRDefault="00E42820" w:rsidP="00E42820">
      <w:pPr>
        <w:ind w:left="1080" w:hanging="360"/>
        <w:rPr>
          <w:rFonts w:asciiTheme="minorHAnsi" w:hAnsiTheme="minorHAnsi" w:cstheme="minorHAnsi"/>
          <w:sz w:val="22"/>
          <w:szCs w:val="22"/>
        </w:rPr>
      </w:pPr>
      <w:r w:rsidRPr="00E42820">
        <w:rPr>
          <w:rFonts w:asciiTheme="minorHAnsi" w:hAnsiTheme="minorHAnsi" w:cstheme="minorHAnsi"/>
          <w:sz w:val="22"/>
          <w:szCs w:val="22"/>
        </w:rPr>
        <w:t xml:space="preserve">Sarat, A., Constable, M., Engel, D., Hans, V. &amp; Lawrence, S.E. (Eds.). (1998b). </w:t>
      </w:r>
      <w:r w:rsidRPr="00E42820">
        <w:rPr>
          <w:rFonts w:asciiTheme="minorHAnsi" w:hAnsiTheme="minorHAnsi" w:cstheme="minorHAnsi"/>
          <w:i/>
          <w:iCs/>
          <w:sz w:val="22"/>
          <w:szCs w:val="22"/>
        </w:rPr>
        <w:t>Crossing Boundaries: Traditions and Transformations in Law and Society Research</w:t>
      </w:r>
      <w:r w:rsidRPr="00E42820">
        <w:rPr>
          <w:rFonts w:asciiTheme="minorHAnsi" w:hAnsiTheme="minorHAnsi" w:cstheme="minorHAnsi"/>
          <w:sz w:val="22"/>
          <w:szCs w:val="22"/>
        </w:rPr>
        <w:t>. Chicago: Northwestern University Press.</w:t>
      </w:r>
      <w:r w:rsidRPr="00637FAA">
        <w:rPr>
          <w:rFonts w:asciiTheme="minorHAnsi" w:hAnsiTheme="minorHAnsi" w:cstheme="minorHAnsi"/>
          <w:sz w:val="22"/>
          <w:szCs w:val="22"/>
        </w:rPr>
        <w:t xml:space="preserve"> </w:t>
      </w:r>
    </w:p>
    <w:p w14:paraId="2D975E29" w14:textId="03680DAC" w:rsidR="001A4B25" w:rsidRPr="00637FAA" w:rsidRDefault="001A4B25" w:rsidP="00E42820">
      <w:pPr>
        <w:pStyle w:val="ListParagraph"/>
        <w:numPr>
          <w:ilvl w:val="0"/>
          <w:numId w:val="23"/>
        </w:numPr>
        <w:rPr>
          <w:rFonts w:asciiTheme="minorHAnsi" w:hAnsiTheme="minorHAnsi" w:cstheme="minorHAnsi"/>
          <w:sz w:val="22"/>
          <w:szCs w:val="22"/>
        </w:rPr>
      </w:pPr>
      <w:r w:rsidRPr="00637FAA">
        <w:rPr>
          <w:rFonts w:asciiTheme="minorHAnsi" w:hAnsiTheme="minorHAnsi" w:cstheme="minorHAnsi"/>
          <w:sz w:val="22"/>
          <w:szCs w:val="22"/>
        </w:rPr>
        <w:t>Papers presented at the 199</w:t>
      </w:r>
      <w:r w:rsidR="00E42820" w:rsidRPr="00637FAA">
        <w:rPr>
          <w:rFonts w:asciiTheme="minorHAnsi" w:hAnsiTheme="minorHAnsi" w:cstheme="minorHAnsi"/>
          <w:sz w:val="22"/>
          <w:szCs w:val="22"/>
        </w:rPr>
        <w:t>5</w:t>
      </w:r>
      <w:r w:rsidRPr="00637FAA">
        <w:rPr>
          <w:rFonts w:asciiTheme="minorHAnsi" w:hAnsiTheme="minorHAnsi" w:cstheme="minorHAnsi"/>
          <w:sz w:val="22"/>
          <w:szCs w:val="22"/>
        </w:rPr>
        <w:t xml:space="preserve"> Summer Institute in Sociolegal Studies sponsored by the Law and Society Association and supported by a grant from the Law and Social Sciences Program of the National Science Foundation.</w:t>
      </w:r>
    </w:p>
    <w:p w14:paraId="4544C78E" w14:textId="77777777" w:rsidR="007A3099" w:rsidRPr="00637FAA" w:rsidRDefault="007A3099" w:rsidP="007A3099">
      <w:pPr>
        <w:ind w:left="1080" w:hanging="360"/>
        <w:rPr>
          <w:rFonts w:asciiTheme="minorHAnsi" w:hAnsiTheme="minorHAnsi" w:cstheme="minorHAnsi"/>
          <w:sz w:val="22"/>
          <w:szCs w:val="22"/>
        </w:rPr>
      </w:pPr>
    </w:p>
    <w:p w14:paraId="3CE02A9C" w14:textId="2902AA8E" w:rsidR="00E42820" w:rsidRPr="00E42820" w:rsidRDefault="00E42820" w:rsidP="00E42820">
      <w:pPr>
        <w:ind w:left="1080" w:hanging="360"/>
        <w:rPr>
          <w:rFonts w:asciiTheme="minorHAnsi" w:hAnsiTheme="minorHAnsi" w:cstheme="minorHAnsi"/>
          <w:sz w:val="22"/>
          <w:szCs w:val="22"/>
        </w:rPr>
      </w:pPr>
      <w:r w:rsidRPr="00E42820">
        <w:rPr>
          <w:rFonts w:asciiTheme="minorHAnsi" w:hAnsiTheme="minorHAnsi" w:cstheme="minorHAnsi"/>
          <w:sz w:val="22"/>
          <w:szCs w:val="22"/>
        </w:rPr>
        <w:t xml:space="preserve">Lawrence, S.E. </w:t>
      </w:r>
      <w:r w:rsidRPr="00637FAA">
        <w:rPr>
          <w:rFonts w:asciiTheme="minorHAnsi" w:hAnsiTheme="minorHAnsi" w:cstheme="minorHAnsi"/>
          <w:sz w:val="22"/>
          <w:szCs w:val="22"/>
        </w:rPr>
        <w:t xml:space="preserve">(Ed.). </w:t>
      </w:r>
      <w:r w:rsidRPr="00E42820">
        <w:rPr>
          <w:rFonts w:asciiTheme="minorHAnsi" w:hAnsiTheme="minorHAnsi" w:cstheme="minorHAnsi"/>
          <w:sz w:val="22"/>
          <w:szCs w:val="22"/>
        </w:rPr>
        <w:t xml:space="preserve">(1993). </w:t>
      </w:r>
      <w:r w:rsidRPr="00E42820">
        <w:rPr>
          <w:rFonts w:asciiTheme="minorHAnsi" w:hAnsiTheme="minorHAnsi" w:cstheme="minorHAnsi"/>
          <w:i/>
          <w:iCs/>
          <w:sz w:val="22"/>
          <w:szCs w:val="22"/>
        </w:rPr>
        <w:t>Law and Politics in the Supreme Court: Cases and Readings</w:t>
      </w:r>
      <w:r w:rsidRPr="00E42820">
        <w:rPr>
          <w:rFonts w:asciiTheme="minorHAnsi" w:hAnsiTheme="minorHAnsi" w:cstheme="minorHAnsi"/>
          <w:sz w:val="22"/>
          <w:szCs w:val="22"/>
        </w:rPr>
        <w:t>. Edited Reader. Dubuque, Iowa: Kendall/Hunt Publishing Co.</w:t>
      </w:r>
    </w:p>
    <w:p w14:paraId="2BD2B212" w14:textId="77777777" w:rsidR="007A3099" w:rsidRPr="00637FAA" w:rsidRDefault="007A3099" w:rsidP="007A3099">
      <w:pPr>
        <w:ind w:left="1080" w:hanging="360"/>
        <w:rPr>
          <w:rFonts w:asciiTheme="minorHAnsi" w:hAnsiTheme="minorHAnsi" w:cstheme="minorHAnsi"/>
          <w:sz w:val="22"/>
          <w:szCs w:val="22"/>
          <w:u w:val="single"/>
        </w:rPr>
      </w:pPr>
    </w:p>
    <w:p w14:paraId="54D7AEDE" w14:textId="77777777" w:rsidR="00E42820" w:rsidRPr="00637FAA" w:rsidRDefault="00E42820" w:rsidP="00E42820">
      <w:pPr>
        <w:ind w:left="1080" w:hanging="360"/>
        <w:rPr>
          <w:rFonts w:asciiTheme="minorHAnsi" w:hAnsiTheme="minorHAnsi" w:cstheme="minorHAnsi"/>
          <w:sz w:val="22"/>
          <w:szCs w:val="22"/>
        </w:rPr>
      </w:pPr>
      <w:r w:rsidRPr="00E42820">
        <w:rPr>
          <w:rFonts w:asciiTheme="minorHAnsi" w:hAnsiTheme="minorHAnsi" w:cstheme="minorHAnsi"/>
          <w:sz w:val="22"/>
          <w:szCs w:val="22"/>
        </w:rPr>
        <w:t xml:space="preserve">Lawrence, S.E. (1990). </w:t>
      </w:r>
      <w:r w:rsidRPr="00E42820">
        <w:rPr>
          <w:rFonts w:asciiTheme="minorHAnsi" w:hAnsiTheme="minorHAnsi" w:cstheme="minorHAnsi"/>
          <w:i/>
          <w:iCs/>
          <w:sz w:val="22"/>
          <w:szCs w:val="22"/>
        </w:rPr>
        <w:t>The Poor in Court: The Legal Services Program and Supreme Court Decision Making</w:t>
      </w:r>
      <w:r w:rsidRPr="00E42820">
        <w:rPr>
          <w:rFonts w:asciiTheme="minorHAnsi" w:hAnsiTheme="minorHAnsi" w:cstheme="minorHAnsi"/>
          <w:sz w:val="22"/>
          <w:szCs w:val="22"/>
        </w:rPr>
        <w:t xml:space="preserve">. Princeton: Princeton University Press. </w:t>
      </w:r>
    </w:p>
    <w:p w14:paraId="00AC0C92" w14:textId="3C5BC685" w:rsidR="007A3099" w:rsidRPr="00637FAA" w:rsidRDefault="007A3099" w:rsidP="00E42820">
      <w:pPr>
        <w:pStyle w:val="ListParagraph"/>
        <w:numPr>
          <w:ilvl w:val="0"/>
          <w:numId w:val="23"/>
        </w:numPr>
        <w:rPr>
          <w:rFonts w:asciiTheme="minorHAnsi" w:hAnsiTheme="minorHAnsi" w:cstheme="minorHAnsi"/>
          <w:sz w:val="22"/>
          <w:szCs w:val="22"/>
        </w:rPr>
      </w:pPr>
      <w:r w:rsidRPr="00637FAA">
        <w:rPr>
          <w:rFonts w:asciiTheme="minorHAnsi" w:hAnsiTheme="minorHAnsi" w:cstheme="minorHAnsi"/>
          <w:sz w:val="22"/>
          <w:szCs w:val="22"/>
        </w:rPr>
        <w:t>Received the 1991 C. Herman Pritchett Award</w:t>
      </w:r>
      <w:r w:rsidR="00111828">
        <w:rPr>
          <w:rFonts w:asciiTheme="minorHAnsi" w:hAnsiTheme="minorHAnsi" w:cstheme="minorHAnsi"/>
          <w:sz w:val="22"/>
          <w:szCs w:val="22"/>
        </w:rPr>
        <w:t xml:space="preserve"> for </w:t>
      </w:r>
      <w:r w:rsidRPr="00637FAA">
        <w:rPr>
          <w:rFonts w:asciiTheme="minorHAnsi" w:hAnsiTheme="minorHAnsi" w:cstheme="minorHAnsi"/>
          <w:sz w:val="22"/>
          <w:szCs w:val="22"/>
        </w:rPr>
        <w:t>Best Book in Public Law published during the preceding two years</w:t>
      </w:r>
      <w:r w:rsidR="00111828">
        <w:rPr>
          <w:rFonts w:asciiTheme="minorHAnsi" w:hAnsiTheme="minorHAnsi" w:cstheme="minorHAnsi"/>
          <w:sz w:val="22"/>
          <w:szCs w:val="22"/>
        </w:rPr>
        <w:t xml:space="preserve"> from the</w:t>
      </w:r>
      <w:r w:rsidRPr="00637FAA">
        <w:rPr>
          <w:rFonts w:asciiTheme="minorHAnsi" w:hAnsiTheme="minorHAnsi" w:cstheme="minorHAnsi"/>
          <w:sz w:val="22"/>
          <w:szCs w:val="22"/>
        </w:rPr>
        <w:t xml:space="preserve"> Law, Courts, and Judicial Process Section of the American Political Science Association.  Nominated for the first Reginald Heber Smith Book Award, 1998 (open to books published any time in the 20th century), National </w:t>
      </w:r>
      <w:r w:rsidRPr="00637FAA">
        <w:rPr>
          <w:rFonts w:asciiTheme="minorHAnsi" w:hAnsiTheme="minorHAnsi" w:cstheme="minorHAnsi"/>
          <w:sz w:val="22"/>
          <w:szCs w:val="22"/>
        </w:rPr>
        <w:lastRenderedPageBreak/>
        <w:t>Equal Justice Library, American University, Washington, DC.</w:t>
      </w:r>
      <w:r w:rsidR="00E42820" w:rsidRPr="00637FAA">
        <w:rPr>
          <w:rFonts w:asciiTheme="minorHAnsi" w:hAnsiTheme="minorHAnsi" w:cstheme="minorHAnsi"/>
          <w:sz w:val="22"/>
          <w:szCs w:val="22"/>
        </w:rPr>
        <w:t xml:space="preserve"> </w:t>
      </w:r>
      <w:r w:rsidRPr="00637FAA">
        <w:rPr>
          <w:rFonts w:asciiTheme="minorHAnsi" w:hAnsiTheme="minorHAnsi" w:cstheme="minorHAnsi"/>
          <w:sz w:val="22"/>
          <w:szCs w:val="22"/>
        </w:rPr>
        <w:t xml:space="preserve">Selected for initial launch of </w:t>
      </w:r>
      <w:hyperlink r:id="rId9" w:history="1">
        <w:r w:rsidRPr="00637FAA">
          <w:rPr>
            <w:rStyle w:val="Hyperlink"/>
            <w:rFonts w:asciiTheme="minorHAnsi" w:hAnsiTheme="minorHAnsi" w:cstheme="minorHAnsi"/>
            <w:sz w:val="22"/>
            <w:szCs w:val="22"/>
          </w:rPr>
          <w:t>Princeton Legacy Library</w:t>
        </w:r>
      </w:hyperlink>
      <w:r w:rsidRPr="00637FAA">
        <w:rPr>
          <w:rFonts w:asciiTheme="minorHAnsi" w:hAnsiTheme="minorHAnsi" w:cstheme="minorHAnsi"/>
          <w:sz w:val="22"/>
          <w:szCs w:val="22"/>
        </w:rPr>
        <w:t xml:space="preserve">, 2014 </w:t>
      </w:r>
    </w:p>
    <w:p w14:paraId="72744FDB" w14:textId="77777777" w:rsidR="00E42820" w:rsidRPr="00637FAA" w:rsidRDefault="00E42820" w:rsidP="00C0223E">
      <w:pPr>
        <w:rPr>
          <w:rFonts w:asciiTheme="minorHAnsi" w:hAnsiTheme="minorHAnsi" w:cstheme="minorHAnsi"/>
          <w:i/>
          <w:iCs/>
          <w:sz w:val="22"/>
          <w:szCs w:val="22"/>
        </w:rPr>
      </w:pPr>
    </w:p>
    <w:p w14:paraId="1CD9070F" w14:textId="5A3D084D" w:rsidR="00C4019A" w:rsidRPr="00637FAA" w:rsidRDefault="00C4019A" w:rsidP="00C0223E">
      <w:pPr>
        <w:rPr>
          <w:rFonts w:asciiTheme="minorHAnsi" w:hAnsiTheme="minorHAnsi" w:cstheme="minorHAnsi"/>
          <w:i/>
          <w:iCs/>
          <w:sz w:val="22"/>
          <w:szCs w:val="22"/>
        </w:rPr>
      </w:pPr>
      <w:r w:rsidRPr="00637FAA">
        <w:rPr>
          <w:rFonts w:asciiTheme="minorHAnsi" w:hAnsiTheme="minorHAnsi" w:cstheme="minorHAnsi"/>
          <w:i/>
          <w:iCs/>
          <w:sz w:val="22"/>
          <w:szCs w:val="22"/>
        </w:rPr>
        <w:t>Articles:</w:t>
      </w:r>
    </w:p>
    <w:p w14:paraId="0A04C50C" w14:textId="77777777" w:rsidR="00D05853" w:rsidRPr="00637FAA" w:rsidRDefault="00D05853" w:rsidP="00C0223E">
      <w:pPr>
        <w:rPr>
          <w:rFonts w:asciiTheme="minorHAnsi" w:hAnsiTheme="minorHAnsi" w:cstheme="minorHAnsi"/>
          <w:i/>
          <w:iCs/>
          <w:sz w:val="22"/>
          <w:szCs w:val="22"/>
        </w:rPr>
      </w:pPr>
    </w:p>
    <w:p w14:paraId="329617AB" w14:textId="00A69E7B" w:rsidR="00E42820" w:rsidRPr="00637FAA" w:rsidRDefault="00E42820" w:rsidP="00E42820">
      <w:pPr>
        <w:ind w:left="1080" w:hanging="360"/>
        <w:rPr>
          <w:rFonts w:asciiTheme="minorHAnsi" w:hAnsiTheme="minorHAnsi" w:cstheme="minorHAnsi"/>
          <w:iCs/>
          <w:sz w:val="22"/>
          <w:szCs w:val="22"/>
        </w:rPr>
      </w:pPr>
      <w:r w:rsidRPr="00E42820">
        <w:rPr>
          <w:rFonts w:asciiTheme="minorHAnsi" w:hAnsiTheme="minorHAnsi" w:cstheme="minorHAnsi"/>
          <w:iCs/>
          <w:sz w:val="22"/>
          <w:szCs w:val="22"/>
        </w:rPr>
        <w:t xml:space="preserve">Lawrence, S.E. (2013). What </w:t>
      </w:r>
      <w:r w:rsidRPr="00637FAA">
        <w:rPr>
          <w:rFonts w:asciiTheme="minorHAnsi" w:hAnsiTheme="minorHAnsi" w:cstheme="minorHAnsi"/>
          <w:iCs/>
          <w:sz w:val="22"/>
          <w:szCs w:val="22"/>
        </w:rPr>
        <w:t xml:space="preserve">Is Higher Education’s Role When Anyone Can Learn on the </w:t>
      </w:r>
      <w:r w:rsidRPr="00E42820">
        <w:rPr>
          <w:rFonts w:asciiTheme="minorHAnsi" w:hAnsiTheme="minorHAnsi" w:cstheme="minorHAnsi"/>
          <w:iCs/>
          <w:sz w:val="22"/>
          <w:szCs w:val="22"/>
        </w:rPr>
        <w:t>Internet? </w:t>
      </w:r>
      <w:r w:rsidRPr="00E42820">
        <w:rPr>
          <w:rFonts w:asciiTheme="minorHAnsi" w:hAnsiTheme="minorHAnsi" w:cstheme="minorHAnsi"/>
          <w:i/>
          <w:iCs/>
          <w:sz w:val="22"/>
          <w:szCs w:val="22"/>
        </w:rPr>
        <w:t>International HETL Review</w:t>
      </w:r>
      <w:r w:rsidRPr="00111828">
        <w:rPr>
          <w:rFonts w:asciiTheme="minorHAnsi" w:hAnsiTheme="minorHAnsi" w:cstheme="minorHAnsi"/>
          <w:i/>
          <w:sz w:val="22"/>
          <w:szCs w:val="22"/>
        </w:rPr>
        <w:t>, 3(10),</w:t>
      </w:r>
      <w:r w:rsidRPr="00637FAA">
        <w:rPr>
          <w:rFonts w:asciiTheme="minorHAnsi" w:hAnsiTheme="minorHAnsi" w:cstheme="minorHAnsi"/>
          <w:iCs/>
          <w:sz w:val="22"/>
          <w:szCs w:val="22"/>
        </w:rPr>
        <w:t xml:space="preserve"> no page numbers.</w:t>
      </w:r>
      <w:r w:rsidR="00637FAA">
        <w:rPr>
          <w:rFonts w:asciiTheme="minorHAnsi" w:hAnsiTheme="minorHAnsi" w:cstheme="minorHAnsi"/>
          <w:iCs/>
          <w:sz w:val="22"/>
          <w:szCs w:val="22"/>
        </w:rPr>
        <w:t xml:space="preserve"> </w:t>
      </w:r>
      <w:r w:rsidRPr="00E42820">
        <w:rPr>
          <w:rFonts w:asciiTheme="minorHAnsi" w:hAnsiTheme="minorHAnsi" w:cstheme="minorHAnsi"/>
          <w:iCs/>
          <w:sz w:val="22"/>
          <w:szCs w:val="22"/>
        </w:rPr>
        <w:t>(refereed)</w:t>
      </w:r>
      <w:r w:rsidR="00637FAA">
        <w:rPr>
          <w:rFonts w:asciiTheme="minorHAnsi" w:hAnsiTheme="minorHAnsi" w:cstheme="minorHAnsi"/>
          <w:iCs/>
          <w:sz w:val="22"/>
          <w:szCs w:val="22"/>
        </w:rPr>
        <w:t xml:space="preserve"> </w:t>
      </w:r>
      <w:r w:rsidRPr="00E42820">
        <w:rPr>
          <w:rFonts w:asciiTheme="minorHAnsi" w:hAnsiTheme="minorHAnsi" w:cstheme="minorHAnsi"/>
          <w:iCs/>
          <w:sz w:val="22"/>
          <w:szCs w:val="22"/>
        </w:rPr>
        <w:t> </w:t>
      </w:r>
      <w:hyperlink r:id="rId10" w:history="1">
        <w:r w:rsidRPr="00E42820">
          <w:rPr>
            <w:rStyle w:val="Hyperlink"/>
            <w:rFonts w:asciiTheme="minorHAnsi" w:hAnsiTheme="minorHAnsi" w:cstheme="minorHAnsi"/>
            <w:iCs/>
            <w:sz w:val="22"/>
            <w:szCs w:val="22"/>
          </w:rPr>
          <w:t>https://www.hetl.org/feature-articles/what-is-higher-educations-role-when-anyone-can-learn-on-the-internet</w:t>
        </w:r>
      </w:hyperlink>
    </w:p>
    <w:p w14:paraId="35C3CB43" w14:textId="77777777" w:rsidR="00E42820" w:rsidRPr="00E42820" w:rsidRDefault="00E42820" w:rsidP="00E42820">
      <w:pPr>
        <w:ind w:left="1080" w:hanging="360"/>
        <w:rPr>
          <w:rFonts w:asciiTheme="minorHAnsi" w:hAnsiTheme="minorHAnsi" w:cstheme="minorHAnsi"/>
          <w:iCs/>
          <w:sz w:val="22"/>
          <w:szCs w:val="22"/>
        </w:rPr>
      </w:pPr>
    </w:p>
    <w:p w14:paraId="335E420F" w14:textId="77777777" w:rsidR="00E42820" w:rsidRPr="00E42820" w:rsidRDefault="00E42820" w:rsidP="00E42820">
      <w:pPr>
        <w:ind w:left="1080" w:hanging="360"/>
        <w:rPr>
          <w:rFonts w:asciiTheme="minorHAnsi" w:hAnsiTheme="minorHAnsi" w:cstheme="minorHAnsi"/>
          <w:iCs/>
          <w:sz w:val="22"/>
          <w:szCs w:val="22"/>
        </w:rPr>
      </w:pPr>
      <w:r w:rsidRPr="00E42820">
        <w:rPr>
          <w:rFonts w:asciiTheme="minorHAnsi" w:hAnsiTheme="minorHAnsi" w:cstheme="minorHAnsi"/>
          <w:iCs/>
          <w:sz w:val="22"/>
          <w:szCs w:val="22"/>
        </w:rPr>
        <w:t xml:space="preserve">Lawrence, S.E., &amp; Ruben, B.D. (May 2013). MAAP: An Integrative Strategy for Mission Alignment, </w:t>
      </w:r>
      <w:r w:rsidRPr="00E42820">
        <w:rPr>
          <w:rFonts w:asciiTheme="minorHAnsi" w:hAnsiTheme="minorHAnsi" w:cstheme="minorHAnsi"/>
          <w:iCs/>
          <w:sz w:val="22"/>
          <w:szCs w:val="22"/>
        </w:rPr>
        <w:br/>
        <w:t xml:space="preserve">Assessment, and Planning in Complex University Communities. </w:t>
      </w:r>
      <w:r w:rsidRPr="00E42820">
        <w:rPr>
          <w:rFonts w:asciiTheme="minorHAnsi" w:hAnsiTheme="minorHAnsi" w:cstheme="minorHAnsi"/>
          <w:i/>
          <w:iCs/>
          <w:sz w:val="22"/>
          <w:szCs w:val="22"/>
        </w:rPr>
        <w:t>For the Record</w:t>
      </w:r>
      <w:r w:rsidRPr="00E42820">
        <w:rPr>
          <w:rFonts w:asciiTheme="minorHAnsi" w:hAnsiTheme="minorHAnsi" w:cstheme="minorHAnsi"/>
          <w:iCs/>
          <w:sz w:val="22"/>
          <w:szCs w:val="22"/>
        </w:rPr>
        <w:t>,</w:t>
      </w:r>
      <w:r w:rsidRPr="00E42820">
        <w:rPr>
          <w:rFonts w:asciiTheme="minorHAnsi" w:hAnsiTheme="minorHAnsi" w:cstheme="minorHAnsi"/>
          <w:i/>
          <w:iCs/>
          <w:sz w:val="22"/>
          <w:szCs w:val="22"/>
        </w:rPr>
        <w:t xml:space="preserve"> 1(2).</w:t>
      </w:r>
      <w:r w:rsidRPr="00E42820">
        <w:rPr>
          <w:rFonts w:asciiTheme="minorHAnsi" w:hAnsiTheme="minorHAnsi" w:cstheme="minorHAnsi"/>
          <w:iCs/>
          <w:sz w:val="22"/>
          <w:szCs w:val="22"/>
        </w:rPr>
        <w:t xml:space="preserve"> </w:t>
      </w:r>
      <w:r w:rsidRPr="00E42820">
        <w:rPr>
          <w:rFonts w:asciiTheme="minorHAnsi" w:hAnsiTheme="minorHAnsi" w:cstheme="minorHAnsi"/>
          <w:iCs/>
          <w:sz w:val="22"/>
          <w:szCs w:val="22"/>
        </w:rPr>
        <w:br/>
      </w:r>
      <w:hyperlink r:id="rId11" w:history="1">
        <w:r w:rsidRPr="00E42820">
          <w:rPr>
            <w:rStyle w:val="Hyperlink"/>
            <w:rFonts w:asciiTheme="minorHAnsi" w:hAnsiTheme="minorHAnsi" w:cstheme="minorHAnsi"/>
            <w:iCs/>
            <w:sz w:val="22"/>
            <w:szCs w:val="22"/>
          </w:rPr>
          <w:t>https://ol.rutgers.edu/wp-content/uploads/2020/06/ftr-maap-6-4-13.pdf</w:t>
        </w:r>
      </w:hyperlink>
    </w:p>
    <w:p w14:paraId="36579953" w14:textId="77777777" w:rsidR="000B540F" w:rsidRPr="00637FAA" w:rsidRDefault="000B540F" w:rsidP="00C0223E">
      <w:pPr>
        <w:rPr>
          <w:rFonts w:asciiTheme="minorHAnsi" w:hAnsiTheme="minorHAnsi" w:cstheme="minorHAnsi"/>
          <w:sz w:val="22"/>
          <w:szCs w:val="22"/>
        </w:rPr>
      </w:pPr>
    </w:p>
    <w:p w14:paraId="205DDBD9" w14:textId="7EFC6A6D" w:rsidR="00E42820" w:rsidRPr="00637FAA" w:rsidRDefault="00E42820" w:rsidP="00E42820">
      <w:pPr>
        <w:ind w:left="1080" w:hanging="360"/>
        <w:rPr>
          <w:rFonts w:asciiTheme="minorHAnsi" w:hAnsiTheme="minorHAnsi" w:cstheme="minorHAnsi"/>
          <w:sz w:val="22"/>
          <w:szCs w:val="22"/>
        </w:rPr>
      </w:pPr>
      <w:r w:rsidRPr="00E42820">
        <w:rPr>
          <w:rFonts w:asciiTheme="minorHAnsi" w:hAnsiTheme="minorHAnsi" w:cstheme="minorHAnsi"/>
          <w:sz w:val="22"/>
          <w:szCs w:val="22"/>
        </w:rPr>
        <w:t xml:space="preserve">Lawrence, S.E. (2006). Substantive Due Process and Parental Rights: From </w:t>
      </w:r>
      <w:r w:rsidRPr="00E42820">
        <w:rPr>
          <w:rFonts w:asciiTheme="minorHAnsi" w:hAnsiTheme="minorHAnsi" w:cstheme="minorHAnsi"/>
          <w:i/>
          <w:iCs/>
          <w:sz w:val="22"/>
          <w:szCs w:val="22"/>
        </w:rPr>
        <w:t>Meyer</w:t>
      </w:r>
      <w:r w:rsidRPr="00E42820">
        <w:rPr>
          <w:rFonts w:asciiTheme="minorHAnsi" w:hAnsiTheme="minorHAnsi" w:cstheme="minorHAnsi"/>
          <w:sz w:val="22"/>
          <w:szCs w:val="22"/>
        </w:rPr>
        <w:t xml:space="preserve"> v. </w:t>
      </w:r>
      <w:r w:rsidRPr="00E42820">
        <w:rPr>
          <w:rFonts w:asciiTheme="minorHAnsi" w:hAnsiTheme="minorHAnsi" w:cstheme="minorHAnsi"/>
          <w:i/>
          <w:iCs/>
          <w:sz w:val="22"/>
          <w:szCs w:val="22"/>
        </w:rPr>
        <w:t>Nebraska</w:t>
      </w:r>
      <w:r w:rsidRPr="00E42820">
        <w:rPr>
          <w:rFonts w:asciiTheme="minorHAnsi" w:hAnsiTheme="minorHAnsi" w:cstheme="minorHAnsi"/>
          <w:sz w:val="22"/>
          <w:szCs w:val="22"/>
        </w:rPr>
        <w:t xml:space="preserve"> to </w:t>
      </w:r>
      <w:r w:rsidRPr="00E42820">
        <w:rPr>
          <w:rFonts w:asciiTheme="minorHAnsi" w:hAnsiTheme="minorHAnsi" w:cstheme="minorHAnsi"/>
          <w:i/>
          <w:iCs/>
          <w:sz w:val="22"/>
          <w:szCs w:val="22"/>
        </w:rPr>
        <w:t>Troxel</w:t>
      </w:r>
      <w:r w:rsidRPr="00E42820">
        <w:rPr>
          <w:rFonts w:asciiTheme="minorHAnsi" w:hAnsiTheme="minorHAnsi" w:cstheme="minorHAnsi"/>
          <w:sz w:val="22"/>
          <w:szCs w:val="22"/>
        </w:rPr>
        <w:t xml:space="preserve"> v. </w:t>
      </w:r>
      <w:r w:rsidRPr="00E42820">
        <w:rPr>
          <w:rFonts w:asciiTheme="minorHAnsi" w:hAnsiTheme="minorHAnsi" w:cstheme="minorHAnsi"/>
          <w:i/>
          <w:iCs/>
          <w:sz w:val="22"/>
          <w:szCs w:val="22"/>
        </w:rPr>
        <w:t>Granville</w:t>
      </w:r>
      <w:r w:rsidRPr="00E42820">
        <w:rPr>
          <w:rFonts w:asciiTheme="minorHAnsi" w:hAnsiTheme="minorHAnsi" w:cstheme="minorHAnsi"/>
          <w:sz w:val="22"/>
          <w:szCs w:val="22"/>
        </w:rPr>
        <w:t xml:space="preserve">. </w:t>
      </w:r>
      <w:r w:rsidRPr="00E42820">
        <w:rPr>
          <w:rFonts w:asciiTheme="minorHAnsi" w:hAnsiTheme="minorHAnsi" w:cstheme="minorHAnsi"/>
          <w:i/>
          <w:iCs/>
          <w:sz w:val="22"/>
          <w:szCs w:val="22"/>
        </w:rPr>
        <w:t>The Journal of Law and Family Studies, 8(1),</w:t>
      </w:r>
      <w:r w:rsidRPr="00E42820">
        <w:rPr>
          <w:rFonts w:asciiTheme="minorHAnsi" w:hAnsiTheme="minorHAnsi" w:cstheme="minorHAnsi"/>
          <w:sz w:val="22"/>
          <w:szCs w:val="22"/>
        </w:rPr>
        <w:t xml:space="preserve"> 71-118.</w:t>
      </w:r>
      <w:r w:rsidR="00637FAA">
        <w:rPr>
          <w:rFonts w:asciiTheme="minorHAnsi" w:hAnsiTheme="minorHAnsi" w:cstheme="minorHAnsi"/>
          <w:sz w:val="22"/>
          <w:szCs w:val="22"/>
        </w:rPr>
        <w:t xml:space="preserve"> (</w:t>
      </w:r>
      <w:r w:rsidR="00637FAA" w:rsidRPr="00637FAA">
        <w:rPr>
          <w:rFonts w:asciiTheme="minorHAnsi" w:hAnsiTheme="minorHAnsi" w:cstheme="minorHAnsi"/>
          <w:sz w:val="22"/>
          <w:szCs w:val="22"/>
        </w:rPr>
        <w:t>refereed</w:t>
      </w:r>
      <w:r w:rsidR="00637FAA">
        <w:rPr>
          <w:rFonts w:asciiTheme="minorHAnsi" w:hAnsiTheme="minorHAnsi" w:cstheme="minorHAnsi"/>
          <w:sz w:val="22"/>
          <w:szCs w:val="22"/>
        </w:rPr>
        <w:t>)</w:t>
      </w:r>
    </w:p>
    <w:p w14:paraId="76C13F4B" w14:textId="77777777" w:rsidR="00E42820" w:rsidRPr="00E42820" w:rsidRDefault="00E42820" w:rsidP="00E42820">
      <w:pPr>
        <w:ind w:left="1080" w:hanging="360"/>
        <w:rPr>
          <w:rFonts w:asciiTheme="minorHAnsi" w:hAnsiTheme="minorHAnsi" w:cstheme="minorHAnsi"/>
          <w:sz w:val="22"/>
          <w:szCs w:val="22"/>
        </w:rPr>
      </w:pPr>
    </w:p>
    <w:p w14:paraId="21A49D17" w14:textId="7215DD1D" w:rsidR="00E42820" w:rsidRPr="00E42820" w:rsidRDefault="00E42820" w:rsidP="00E42820">
      <w:pPr>
        <w:ind w:left="1080" w:hanging="360"/>
        <w:rPr>
          <w:rFonts w:asciiTheme="minorHAnsi" w:hAnsiTheme="minorHAnsi" w:cstheme="minorHAnsi"/>
          <w:sz w:val="22"/>
          <w:szCs w:val="22"/>
        </w:rPr>
      </w:pPr>
      <w:r w:rsidRPr="00E42820">
        <w:rPr>
          <w:rFonts w:asciiTheme="minorHAnsi" w:hAnsiTheme="minorHAnsi" w:cstheme="minorHAnsi"/>
          <w:sz w:val="22"/>
          <w:szCs w:val="22"/>
        </w:rPr>
        <w:t xml:space="preserve">Lawrence, S.E. (Spring 1999). Of Method and Mission. In </w:t>
      </w:r>
      <w:r w:rsidRPr="00E42820">
        <w:rPr>
          <w:rFonts w:asciiTheme="minorHAnsi" w:hAnsiTheme="minorHAnsi" w:cstheme="minorHAnsi"/>
          <w:i/>
          <w:iCs/>
          <w:sz w:val="22"/>
          <w:szCs w:val="22"/>
        </w:rPr>
        <w:t>A Law and Courts Symposium: Courts, Law, and the New (Historical) Institutionalism</w:t>
      </w:r>
      <w:r w:rsidRPr="00E42820">
        <w:rPr>
          <w:rFonts w:asciiTheme="minorHAnsi" w:hAnsiTheme="minorHAnsi" w:cstheme="minorHAnsi"/>
          <w:sz w:val="22"/>
          <w:szCs w:val="22"/>
        </w:rPr>
        <w:t>. </w:t>
      </w:r>
      <w:r w:rsidRPr="00E42820">
        <w:rPr>
          <w:rFonts w:asciiTheme="minorHAnsi" w:hAnsiTheme="minorHAnsi" w:cstheme="minorHAnsi"/>
          <w:i/>
          <w:iCs/>
          <w:sz w:val="22"/>
          <w:szCs w:val="22"/>
        </w:rPr>
        <w:t>Law and Courts Newsletter of the American Political Science Association, 9(1),</w:t>
      </w:r>
      <w:r w:rsidRPr="00E42820">
        <w:rPr>
          <w:rFonts w:asciiTheme="minorHAnsi" w:hAnsiTheme="minorHAnsi" w:cstheme="minorHAnsi"/>
          <w:sz w:val="22"/>
          <w:szCs w:val="22"/>
        </w:rPr>
        <w:t xml:space="preserve"> 16-17. </w:t>
      </w:r>
    </w:p>
    <w:p w14:paraId="51EA79A6" w14:textId="77777777" w:rsidR="00E8122C" w:rsidRPr="00637FAA" w:rsidRDefault="00E8122C" w:rsidP="00E8122C">
      <w:pPr>
        <w:ind w:left="1080" w:hanging="360"/>
        <w:rPr>
          <w:rFonts w:asciiTheme="minorHAnsi" w:hAnsiTheme="minorHAnsi" w:cstheme="minorHAnsi"/>
          <w:sz w:val="22"/>
          <w:szCs w:val="22"/>
        </w:rPr>
      </w:pPr>
    </w:p>
    <w:p w14:paraId="5B60C76B" w14:textId="28562A60" w:rsidR="00E42820" w:rsidRPr="00E42820" w:rsidRDefault="00E42820" w:rsidP="00E42820">
      <w:pPr>
        <w:ind w:left="1080" w:hanging="360"/>
        <w:rPr>
          <w:rFonts w:asciiTheme="minorHAnsi" w:hAnsiTheme="minorHAnsi" w:cstheme="minorHAnsi"/>
          <w:sz w:val="22"/>
          <w:szCs w:val="22"/>
        </w:rPr>
      </w:pPr>
      <w:r w:rsidRPr="00E42820">
        <w:rPr>
          <w:rFonts w:asciiTheme="minorHAnsi" w:hAnsiTheme="minorHAnsi" w:cstheme="minorHAnsi"/>
          <w:sz w:val="22"/>
          <w:szCs w:val="22"/>
        </w:rPr>
        <w:t xml:space="preserve">Lawrence, S.E. (Spring 1994). Introduction to the Symposium: The Supreme Court and the Attitudinal Model, editor's introduction. </w:t>
      </w:r>
      <w:r w:rsidRPr="00E42820">
        <w:rPr>
          <w:rFonts w:asciiTheme="minorHAnsi" w:hAnsiTheme="minorHAnsi" w:cstheme="minorHAnsi"/>
          <w:i/>
          <w:iCs/>
          <w:sz w:val="22"/>
          <w:szCs w:val="22"/>
        </w:rPr>
        <w:t>Law and Courts Newsletter of the American Political Science Association</w:t>
      </w:r>
      <w:r w:rsidRPr="00E42820">
        <w:rPr>
          <w:rFonts w:asciiTheme="minorHAnsi" w:hAnsiTheme="minorHAnsi" w:cstheme="minorHAnsi"/>
          <w:sz w:val="22"/>
          <w:szCs w:val="22"/>
        </w:rPr>
        <w:t xml:space="preserve">, </w:t>
      </w:r>
      <w:r w:rsidRPr="00E42820">
        <w:rPr>
          <w:rFonts w:asciiTheme="minorHAnsi" w:hAnsiTheme="minorHAnsi" w:cstheme="minorHAnsi"/>
          <w:i/>
          <w:iCs/>
          <w:sz w:val="22"/>
          <w:szCs w:val="22"/>
        </w:rPr>
        <w:t>4(1),</w:t>
      </w:r>
      <w:r w:rsidRPr="00E42820">
        <w:rPr>
          <w:rFonts w:asciiTheme="minorHAnsi" w:hAnsiTheme="minorHAnsi" w:cstheme="minorHAnsi"/>
          <w:sz w:val="22"/>
          <w:szCs w:val="22"/>
        </w:rPr>
        <w:t xml:space="preserve"> 3-12.</w:t>
      </w:r>
    </w:p>
    <w:p w14:paraId="2899F3D3" w14:textId="4BD09659" w:rsidR="00E8122C" w:rsidRPr="00637FAA" w:rsidRDefault="00E8122C" w:rsidP="00E8122C">
      <w:pPr>
        <w:ind w:left="1080" w:hanging="360"/>
        <w:rPr>
          <w:rFonts w:asciiTheme="minorHAnsi" w:hAnsiTheme="minorHAnsi" w:cstheme="minorHAnsi"/>
          <w:sz w:val="22"/>
          <w:szCs w:val="22"/>
        </w:rPr>
      </w:pPr>
    </w:p>
    <w:p w14:paraId="205F71B5" w14:textId="2D468601" w:rsidR="00E42820" w:rsidRPr="00637FAA" w:rsidRDefault="00E42820" w:rsidP="00E42820">
      <w:pPr>
        <w:ind w:left="1080" w:hanging="360"/>
        <w:rPr>
          <w:rFonts w:asciiTheme="minorHAnsi" w:hAnsiTheme="minorHAnsi" w:cstheme="minorHAnsi"/>
          <w:sz w:val="22"/>
          <w:szCs w:val="22"/>
        </w:rPr>
      </w:pPr>
      <w:r w:rsidRPr="00E42820">
        <w:rPr>
          <w:rFonts w:asciiTheme="minorHAnsi" w:hAnsiTheme="minorHAnsi" w:cstheme="minorHAnsi"/>
          <w:sz w:val="22"/>
          <w:szCs w:val="22"/>
        </w:rPr>
        <w:t xml:space="preserve">Lawrence, S.E. (Spring 1991). Participation Through Mobilization of the Law: Institutions Providing Indigents with Access to the Civil Courts. </w:t>
      </w:r>
      <w:r w:rsidRPr="00E42820">
        <w:rPr>
          <w:rFonts w:asciiTheme="minorHAnsi" w:hAnsiTheme="minorHAnsi" w:cstheme="minorHAnsi"/>
          <w:i/>
          <w:iCs/>
          <w:sz w:val="22"/>
          <w:szCs w:val="22"/>
        </w:rPr>
        <w:t>Polity</w:t>
      </w:r>
      <w:r w:rsidRPr="00E42820">
        <w:rPr>
          <w:rFonts w:asciiTheme="minorHAnsi" w:hAnsiTheme="minorHAnsi" w:cstheme="minorHAnsi"/>
          <w:sz w:val="22"/>
          <w:szCs w:val="22"/>
        </w:rPr>
        <w:t>,</w:t>
      </w:r>
      <w:r w:rsidRPr="00E42820">
        <w:rPr>
          <w:rFonts w:asciiTheme="minorHAnsi" w:hAnsiTheme="minorHAnsi" w:cstheme="minorHAnsi"/>
          <w:i/>
          <w:iCs/>
          <w:sz w:val="22"/>
          <w:szCs w:val="22"/>
        </w:rPr>
        <w:t xml:space="preserve"> 23</w:t>
      </w:r>
      <w:r w:rsidRPr="00E42820">
        <w:rPr>
          <w:rFonts w:asciiTheme="minorHAnsi" w:hAnsiTheme="minorHAnsi" w:cstheme="minorHAnsi"/>
          <w:sz w:val="22"/>
          <w:szCs w:val="22"/>
        </w:rPr>
        <w:t>, 423-442. (refereed)</w:t>
      </w:r>
    </w:p>
    <w:p w14:paraId="058F9375" w14:textId="77777777" w:rsidR="00E42820" w:rsidRPr="00E42820" w:rsidRDefault="00E42820" w:rsidP="00E42820">
      <w:pPr>
        <w:ind w:left="1080" w:hanging="360"/>
        <w:rPr>
          <w:rFonts w:asciiTheme="minorHAnsi" w:hAnsiTheme="minorHAnsi" w:cstheme="minorHAnsi"/>
          <w:sz w:val="22"/>
          <w:szCs w:val="22"/>
        </w:rPr>
      </w:pPr>
    </w:p>
    <w:p w14:paraId="5FA43B42" w14:textId="77777777" w:rsidR="00E42820" w:rsidRPr="00E42820" w:rsidRDefault="00E42820" w:rsidP="00E42820">
      <w:pPr>
        <w:ind w:left="1080" w:hanging="360"/>
        <w:rPr>
          <w:rFonts w:asciiTheme="minorHAnsi" w:hAnsiTheme="minorHAnsi" w:cstheme="minorHAnsi"/>
          <w:sz w:val="22"/>
          <w:szCs w:val="22"/>
        </w:rPr>
      </w:pPr>
      <w:r w:rsidRPr="00E42820">
        <w:rPr>
          <w:rFonts w:asciiTheme="minorHAnsi" w:hAnsiTheme="minorHAnsi" w:cstheme="minorHAnsi"/>
          <w:sz w:val="22"/>
          <w:szCs w:val="22"/>
        </w:rPr>
        <w:t xml:space="preserve">Lawrence, S.E. (Fall 1991). Justice, Democracy, Litigation, and Political Participation. </w:t>
      </w:r>
      <w:r w:rsidRPr="00E42820">
        <w:rPr>
          <w:rFonts w:asciiTheme="minorHAnsi" w:hAnsiTheme="minorHAnsi" w:cstheme="minorHAnsi"/>
          <w:i/>
          <w:iCs/>
          <w:sz w:val="22"/>
          <w:szCs w:val="22"/>
        </w:rPr>
        <w:t>Social Science Quarterly</w:t>
      </w:r>
      <w:r w:rsidRPr="00E42820">
        <w:rPr>
          <w:rFonts w:asciiTheme="minorHAnsi" w:hAnsiTheme="minorHAnsi" w:cstheme="minorHAnsi"/>
          <w:sz w:val="22"/>
          <w:szCs w:val="22"/>
        </w:rPr>
        <w:t>,</w:t>
      </w:r>
      <w:r w:rsidRPr="00E42820">
        <w:rPr>
          <w:rFonts w:asciiTheme="minorHAnsi" w:hAnsiTheme="minorHAnsi" w:cstheme="minorHAnsi"/>
          <w:i/>
          <w:iCs/>
          <w:sz w:val="22"/>
          <w:szCs w:val="22"/>
        </w:rPr>
        <w:t xml:space="preserve"> 72</w:t>
      </w:r>
      <w:r w:rsidRPr="00E42820">
        <w:rPr>
          <w:rFonts w:asciiTheme="minorHAnsi" w:hAnsiTheme="minorHAnsi" w:cstheme="minorHAnsi"/>
          <w:sz w:val="22"/>
          <w:szCs w:val="22"/>
        </w:rPr>
        <w:t>, 464-477. (refereed)</w:t>
      </w:r>
    </w:p>
    <w:p w14:paraId="66F99750" w14:textId="77777777" w:rsidR="00E8122C" w:rsidRPr="00637FAA" w:rsidRDefault="00E8122C" w:rsidP="00E8122C">
      <w:pPr>
        <w:ind w:left="1080" w:hanging="360"/>
        <w:rPr>
          <w:rFonts w:asciiTheme="minorHAnsi" w:hAnsiTheme="minorHAnsi" w:cstheme="minorHAnsi"/>
          <w:sz w:val="22"/>
          <w:szCs w:val="22"/>
        </w:rPr>
      </w:pPr>
    </w:p>
    <w:p w14:paraId="4C934F3C" w14:textId="77777777" w:rsidR="00E42820" w:rsidRPr="00637FAA" w:rsidRDefault="00E42820" w:rsidP="00E42820">
      <w:pPr>
        <w:ind w:left="1080" w:hanging="360"/>
        <w:rPr>
          <w:rFonts w:asciiTheme="minorHAnsi" w:hAnsiTheme="minorHAnsi" w:cstheme="minorHAnsi"/>
          <w:sz w:val="22"/>
          <w:szCs w:val="22"/>
        </w:rPr>
      </w:pPr>
      <w:r w:rsidRPr="00E42820">
        <w:rPr>
          <w:rFonts w:asciiTheme="minorHAnsi" w:hAnsiTheme="minorHAnsi" w:cstheme="minorHAnsi"/>
          <w:sz w:val="22"/>
          <w:szCs w:val="22"/>
        </w:rPr>
        <w:t>Lawrence, S.E. (February-March 1989). Legal Services Before the Supreme Court. </w:t>
      </w:r>
      <w:r w:rsidRPr="00E42820">
        <w:rPr>
          <w:rFonts w:asciiTheme="minorHAnsi" w:hAnsiTheme="minorHAnsi" w:cstheme="minorHAnsi"/>
          <w:i/>
          <w:iCs/>
          <w:sz w:val="22"/>
          <w:szCs w:val="22"/>
        </w:rPr>
        <w:t>Judicature, 72</w:t>
      </w:r>
      <w:r w:rsidRPr="00E42820">
        <w:rPr>
          <w:rFonts w:asciiTheme="minorHAnsi" w:hAnsiTheme="minorHAnsi" w:cstheme="minorHAnsi"/>
          <w:sz w:val="22"/>
          <w:szCs w:val="22"/>
        </w:rPr>
        <w:t>, 266-273. </w:t>
      </w:r>
    </w:p>
    <w:p w14:paraId="547265BB" w14:textId="2F53653C" w:rsidR="00E42820" w:rsidRPr="00637FAA" w:rsidRDefault="00E42820" w:rsidP="00E42820">
      <w:pPr>
        <w:pStyle w:val="ListParagraph"/>
        <w:numPr>
          <w:ilvl w:val="0"/>
          <w:numId w:val="23"/>
        </w:numPr>
        <w:rPr>
          <w:rFonts w:asciiTheme="minorHAnsi" w:hAnsiTheme="minorHAnsi" w:cstheme="minorHAnsi"/>
          <w:sz w:val="22"/>
          <w:szCs w:val="22"/>
        </w:rPr>
      </w:pPr>
      <w:r w:rsidRPr="00637FAA">
        <w:rPr>
          <w:rFonts w:asciiTheme="minorHAnsi" w:hAnsiTheme="minorHAnsi" w:cstheme="minorHAnsi"/>
          <w:sz w:val="22"/>
          <w:szCs w:val="22"/>
        </w:rPr>
        <w:t>Reprinted In Slotnick, E. (</w:t>
      </w:r>
      <w:r w:rsidR="00111828">
        <w:rPr>
          <w:rFonts w:asciiTheme="minorHAnsi" w:hAnsiTheme="minorHAnsi" w:cstheme="minorHAnsi"/>
          <w:sz w:val="22"/>
          <w:szCs w:val="22"/>
        </w:rPr>
        <w:t>E</w:t>
      </w:r>
      <w:r w:rsidRPr="00637FAA">
        <w:rPr>
          <w:rFonts w:asciiTheme="minorHAnsi" w:hAnsiTheme="minorHAnsi" w:cstheme="minorHAnsi"/>
          <w:sz w:val="22"/>
          <w:szCs w:val="22"/>
        </w:rPr>
        <w:t xml:space="preserve">d.) </w:t>
      </w:r>
      <w:r w:rsidRPr="00637FAA">
        <w:rPr>
          <w:rFonts w:asciiTheme="minorHAnsi" w:hAnsiTheme="minorHAnsi" w:cstheme="minorHAnsi"/>
          <w:i/>
          <w:iCs/>
          <w:sz w:val="22"/>
          <w:szCs w:val="22"/>
        </w:rPr>
        <w:t>Judicial Politics: Readings from Judicature</w:t>
      </w:r>
      <w:r w:rsidRPr="00637FAA">
        <w:rPr>
          <w:rFonts w:asciiTheme="minorHAnsi" w:hAnsiTheme="minorHAnsi" w:cstheme="minorHAnsi"/>
          <w:sz w:val="22"/>
          <w:szCs w:val="22"/>
        </w:rPr>
        <w:t>, pp. 163-172. Chicago</w:t>
      </w:r>
      <w:r w:rsidR="00111828">
        <w:rPr>
          <w:rFonts w:asciiTheme="minorHAnsi" w:hAnsiTheme="minorHAnsi" w:cstheme="minorHAnsi"/>
          <w:sz w:val="22"/>
          <w:szCs w:val="22"/>
        </w:rPr>
        <w:t>, IL</w:t>
      </w:r>
      <w:r w:rsidRPr="00637FAA">
        <w:rPr>
          <w:rFonts w:asciiTheme="minorHAnsi" w:hAnsiTheme="minorHAnsi" w:cstheme="minorHAnsi"/>
          <w:sz w:val="22"/>
          <w:szCs w:val="22"/>
        </w:rPr>
        <w:t>: American Judicature Society.)</w:t>
      </w:r>
    </w:p>
    <w:p w14:paraId="25936C7D" w14:textId="77777777" w:rsidR="00E8122C" w:rsidRPr="00637FAA" w:rsidRDefault="00E8122C" w:rsidP="00E8122C">
      <w:pPr>
        <w:ind w:left="1080" w:hanging="360"/>
        <w:rPr>
          <w:rFonts w:asciiTheme="minorHAnsi" w:hAnsiTheme="minorHAnsi" w:cstheme="minorHAnsi"/>
          <w:sz w:val="22"/>
          <w:szCs w:val="22"/>
        </w:rPr>
      </w:pPr>
    </w:p>
    <w:p w14:paraId="5944F0F8" w14:textId="77777777" w:rsidR="00E42820" w:rsidRPr="00E42820" w:rsidRDefault="00E42820" w:rsidP="00E42820">
      <w:pPr>
        <w:ind w:left="1080" w:hanging="360"/>
        <w:rPr>
          <w:rFonts w:asciiTheme="minorHAnsi" w:hAnsiTheme="minorHAnsi" w:cstheme="minorHAnsi"/>
          <w:sz w:val="22"/>
          <w:szCs w:val="22"/>
        </w:rPr>
      </w:pPr>
      <w:r w:rsidRPr="00E42820">
        <w:rPr>
          <w:rFonts w:asciiTheme="minorHAnsi" w:hAnsiTheme="minorHAnsi" w:cstheme="minorHAnsi"/>
          <w:sz w:val="22"/>
          <w:szCs w:val="22"/>
        </w:rPr>
        <w:t xml:space="preserve">Lawrence, S.E. (Spring 1989). Appealing: Who and Why? </w:t>
      </w:r>
      <w:r w:rsidRPr="00E42820">
        <w:rPr>
          <w:rFonts w:asciiTheme="minorHAnsi" w:hAnsiTheme="minorHAnsi" w:cstheme="minorHAnsi"/>
          <w:i/>
          <w:iCs/>
          <w:sz w:val="22"/>
          <w:szCs w:val="22"/>
        </w:rPr>
        <w:t>Law, Courts, and Judicial Process Section Newsletter of the</w:t>
      </w:r>
      <w:r w:rsidRPr="00E42820">
        <w:rPr>
          <w:rFonts w:asciiTheme="minorHAnsi" w:hAnsiTheme="minorHAnsi" w:cstheme="minorHAnsi"/>
          <w:sz w:val="22"/>
          <w:szCs w:val="22"/>
        </w:rPr>
        <w:t xml:space="preserve"> </w:t>
      </w:r>
      <w:r w:rsidRPr="00E42820">
        <w:rPr>
          <w:rFonts w:asciiTheme="minorHAnsi" w:hAnsiTheme="minorHAnsi" w:cstheme="minorHAnsi"/>
          <w:i/>
          <w:iCs/>
          <w:sz w:val="22"/>
          <w:szCs w:val="22"/>
        </w:rPr>
        <w:t>American Political Science Association, 6(3),</w:t>
      </w:r>
      <w:r w:rsidRPr="00E42820">
        <w:rPr>
          <w:rFonts w:asciiTheme="minorHAnsi" w:hAnsiTheme="minorHAnsi" w:cstheme="minorHAnsi"/>
          <w:sz w:val="22"/>
          <w:szCs w:val="22"/>
        </w:rPr>
        <w:t xml:space="preserve"> 52-57.</w:t>
      </w:r>
    </w:p>
    <w:p w14:paraId="0F438BC8" w14:textId="77777777" w:rsidR="00E8122C" w:rsidRPr="00637FAA" w:rsidRDefault="00E8122C" w:rsidP="00E8122C">
      <w:pPr>
        <w:rPr>
          <w:rFonts w:asciiTheme="minorHAnsi" w:hAnsiTheme="minorHAnsi" w:cstheme="minorHAnsi"/>
          <w:sz w:val="22"/>
          <w:szCs w:val="22"/>
        </w:rPr>
      </w:pPr>
    </w:p>
    <w:p w14:paraId="2D56309A" w14:textId="42A09A23" w:rsidR="00E8122C" w:rsidRPr="00637FAA" w:rsidRDefault="00E42820" w:rsidP="00E8122C">
      <w:pPr>
        <w:rPr>
          <w:rFonts w:asciiTheme="minorHAnsi" w:hAnsiTheme="minorHAnsi" w:cstheme="minorHAnsi"/>
          <w:i/>
          <w:iCs/>
          <w:sz w:val="22"/>
          <w:szCs w:val="22"/>
        </w:rPr>
      </w:pPr>
      <w:r w:rsidRPr="00637FAA">
        <w:rPr>
          <w:rFonts w:asciiTheme="minorHAnsi" w:hAnsiTheme="minorHAnsi" w:cstheme="minorHAnsi"/>
          <w:i/>
          <w:iCs/>
          <w:sz w:val="22"/>
          <w:szCs w:val="22"/>
        </w:rPr>
        <w:t xml:space="preserve">Book </w:t>
      </w:r>
      <w:r w:rsidR="00E8122C" w:rsidRPr="00637FAA">
        <w:rPr>
          <w:rFonts w:asciiTheme="minorHAnsi" w:hAnsiTheme="minorHAnsi" w:cstheme="minorHAnsi"/>
          <w:i/>
          <w:iCs/>
          <w:sz w:val="22"/>
          <w:szCs w:val="22"/>
        </w:rPr>
        <w:t>Reviews:</w:t>
      </w:r>
    </w:p>
    <w:p w14:paraId="5E935F95" w14:textId="77777777" w:rsidR="00E8122C" w:rsidRPr="00637FAA" w:rsidRDefault="00E8122C" w:rsidP="00E42820">
      <w:pPr>
        <w:ind w:hanging="432"/>
        <w:rPr>
          <w:rFonts w:asciiTheme="minorHAnsi" w:hAnsiTheme="minorHAnsi" w:cstheme="minorHAnsi"/>
          <w:i/>
          <w:iCs/>
          <w:sz w:val="22"/>
          <w:szCs w:val="22"/>
        </w:rPr>
      </w:pPr>
    </w:p>
    <w:p w14:paraId="3115EE5A" w14:textId="416B41E1" w:rsidR="00E42820" w:rsidRPr="00637FAA" w:rsidRDefault="00E42820" w:rsidP="00E42820">
      <w:pPr>
        <w:ind w:left="1440" w:hanging="432"/>
        <w:rPr>
          <w:rFonts w:asciiTheme="minorHAnsi" w:hAnsiTheme="minorHAnsi" w:cstheme="minorHAnsi"/>
          <w:sz w:val="22"/>
          <w:szCs w:val="22"/>
        </w:rPr>
      </w:pPr>
      <w:r w:rsidRPr="00E42820">
        <w:rPr>
          <w:rFonts w:asciiTheme="minorHAnsi" w:hAnsiTheme="minorHAnsi" w:cstheme="minorHAnsi"/>
          <w:sz w:val="22"/>
          <w:szCs w:val="22"/>
        </w:rPr>
        <w:t xml:space="preserve">Lawrence, S.E. (2005). Distorting the Law: Politics, Media, and the Litigation Crisis [Review of </w:t>
      </w:r>
      <w:r w:rsidRPr="00637FAA">
        <w:rPr>
          <w:rFonts w:asciiTheme="minorHAnsi" w:hAnsiTheme="minorHAnsi" w:cstheme="minorHAnsi"/>
          <w:sz w:val="22"/>
          <w:szCs w:val="22"/>
        </w:rPr>
        <w:t>Haltom, W. &amp; McCann, M.,</w:t>
      </w:r>
      <w:r w:rsidRPr="00637FAA">
        <w:rPr>
          <w:rFonts w:asciiTheme="minorHAnsi" w:hAnsiTheme="minorHAnsi" w:cstheme="minorHAnsi"/>
          <w:i/>
          <w:iCs/>
          <w:sz w:val="22"/>
          <w:szCs w:val="22"/>
        </w:rPr>
        <w:t xml:space="preserve"> </w:t>
      </w:r>
      <w:r w:rsidRPr="00E42820">
        <w:rPr>
          <w:rFonts w:asciiTheme="minorHAnsi" w:hAnsiTheme="minorHAnsi" w:cstheme="minorHAnsi"/>
          <w:i/>
          <w:iCs/>
          <w:sz w:val="22"/>
          <w:szCs w:val="22"/>
        </w:rPr>
        <w:t>Distorting the Law: Politics, Media, and the Litigation Crisis</w:t>
      </w:r>
      <w:r w:rsidRPr="00E42820">
        <w:rPr>
          <w:rFonts w:asciiTheme="minorHAnsi" w:hAnsiTheme="minorHAnsi" w:cstheme="minorHAnsi"/>
          <w:sz w:val="22"/>
          <w:szCs w:val="22"/>
        </w:rPr>
        <w:t xml:space="preserve">]. </w:t>
      </w:r>
      <w:r w:rsidRPr="00E42820">
        <w:rPr>
          <w:rFonts w:asciiTheme="minorHAnsi" w:hAnsiTheme="minorHAnsi" w:cstheme="minorHAnsi"/>
          <w:i/>
          <w:iCs/>
          <w:sz w:val="22"/>
          <w:szCs w:val="22"/>
        </w:rPr>
        <w:t xml:space="preserve">American Political Science </w:t>
      </w:r>
      <w:r w:rsidRPr="00637FAA">
        <w:rPr>
          <w:rFonts w:asciiTheme="minorHAnsi" w:hAnsiTheme="minorHAnsi" w:cstheme="minorHAnsi"/>
          <w:i/>
          <w:iCs/>
          <w:sz w:val="22"/>
          <w:szCs w:val="22"/>
        </w:rPr>
        <w:t>Association</w:t>
      </w:r>
      <w:r w:rsidRPr="00E42820">
        <w:rPr>
          <w:rFonts w:asciiTheme="minorHAnsi" w:hAnsiTheme="minorHAnsi" w:cstheme="minorHAnsi"/>
          <w:i/>
          <w:iCs/>
          <w:sz w:val="22"/>
          <w:szCs w:val="22"/>
        </w:rPr>
        <w:t>/Perspectives on Politics, 3(3)</w:t>
      </w:r>
      <w:r w:rsidRPr="00E42820">
        <w:rPr>
          <w:rFonts w:asciiTheme="minorHAnsi" w:hAnsiTheme="minorHAnsi" w:cstheme="minorHAnsi"/>
          <w:sz w:val="22"/>
          <w:szCs w:val="22"/>
        </w:rPr>
        <w:t>, 638-640.</w:t>
      </w:r>
    </w:p>
    <w:p w14:paraId="0B73B529" w14:textId="77777777" w:rsidR="00E42820" w:rsidRPr="00E42820" w:rsidRDefault="00E42820" w:rsidP="00E42820">
      <w:pPr>
        <w:ind w:left="1440" w:hanging="432"/>
        <w:rPr>
          <w:rFonts w:asciiTheme="minorHAnsi" w:hAnsiTheme="minorHAnsi" w:cstheme="minorHAnsi"/>
          <w:sz w:val="22"/>
          <w:szCs w:val="22"/>
        </w:rPr>
      </w:pPr>
    </w:p>
    <w:p w14:paraId="3165CC63" w14:textId="2D5F8544" w:rsidR="00E42820" w:rsidRPr="00637FAA" w:rsidRDefault="00E42820" w:rsidP="00E42820">
      <w:pPr>
        <w:ind w:left="1440" w:hanging="432"/>
        <w:rPr>
          <w:rFonts w:asciiTheme="minorHAnsi" w:hAnsiTheme="minorHAnsi" w:cstheme="minorHAnsi"/>
          <w:sz w:val="22"/>
          <w:szCs w:val="22"/>
        </w:rPr>
      </w:pPr>
      <w:r w:rsidRPr="00E42820">
        <w:rPr>
          <w:rFonts w:asciiTheme="minorHAnsi" w:hAnsiTheme="minorHAnsi" w:cstheme="minorHAnsi"/>
          <w:sz w:val="22"/>
          <w:szCs w:val="22"/>
        </w:rPr>
        <w:t xml:space="preserve">Lawrence, S.E. (2003). Lawyers, Lawsuits, and Legal Rights: The Battle over Litigation in American Society [Review of </w:t>
      </w:r>
      <w:r w:rsidRPr="00637FAA">
        <w:rPr>
          <w:rFonts w:asciiTheme="minorHAnsi" w:hAnsiTheme="minorHAnsi" w:cstheme="minorHAnsi"/>
          <w:sz w:val="22"/>
          <w:szCs w:val="22"/>
        </w:rPr>
        <w:t xml:space="preserve">Burke, T. R., </w:t>
      </w:r>
      <w:r w:rsidRPr="00E42820">
        <w:rPr>
          <w:rFonts w:asciiTheme="minorHAnsi" w:hAnsiTheme="minorHAnsi" w:cstheme="minorHAnsi"/>
          <w:i/>
          <w:iCs/>
          <w:sz w:val="22"/>
          <w:szCs w:val="22"/>
        </w:rPr>
        <w:t xml:space="preserve">Lawyers, Lawsuits, and Legal Rights: The Battle </w:t>
      </w:r>
      <w:r w:rsidRPr="00E42820">
        <w:rPr>
          <w:rFonts w:asciiTheme="minorHAnsi" w:hAnsiTheme="minorHAnsi" w:cstheme="minorHAnsi"/>
          <w:i/>
          <w:iCs/>
          <w:sz w:val="22"/>
          <w:szCs w:val="22"/>
        </w:rPr>
        <w:lastRenderedPageBreak/>
        <w:t>over Litigation in American Society</w:t>
      </w:r>
      <w:r w:rsidRPr="00E42820">
        <w:rPr>
          <w:rFonts w:asciiTheme="minorHAnsi" w:hAnsiTheme="minorHAnsi" w:cstheme="minorHAnsi"/>
          <w:sz w:val="22"/>
          <w:szCs w:val="22"/>
        </w:rPr>
        <w:t xml:space="preserve">]. </w:t>
      </w:r>
      <w:r w:rsidRPr="00E42820">
        <w:rPr>
          <w:rFonts w:asciiTheme="minorHAnsi" w:hAnsiTheme="minorHAnsi" w:cstheme="minorHAnsi"/>
          <w:i/>
          <w:iCs/>
          <w:sz w:val="22"/>
          <w:szCs w:val="22"/>
        </w:rPr>
        <w:t xml:space="preserve">American Political Science </w:t>
      </w:r>
      <w:r w:rsidRPr="00637FAA">
        <w:rPr>
          <w:rFonts w:asciiTheme="minorHAnsi" w:hAnsiTheme="minorHAnsi" w:cstheme="minorHAnsi"/>
          <w:i/>
          <w:iCs/>
          <w:sz w:val="22"/>
          <w:szCs w:val="22"/>
        </w:rPr>
        <w:t>Association</w:t>
      </w:r>
      <w:r w:rsidRPr="00E42820">
        <w:rPr>
          <w:rFonts w:asciiTheme="minorHAnsi" w:hAnsiTheme="minorHAnsi" w:cstheme="minorHAnsi"/>
          <w:i/>
          <w:iCs/>
          <w:sz w:val="22"/>
          <w:szCs w:val="22"/>
        </w:rPr>
        <w:t>/Perspectives on Politics, 1(4),</w:t>
      </w:r>
      <w:r w:rsidRPr="00E42820">
        <w:rPr>
          <w:rFonts w:asciiTheme="minorHAnsi" w:hAnsiTheme="minorHAnsi" w:cstheme="minorHAnsi"/>
          <w:sz w:val="22"/>
          <w:szCs w:val="22"/>
        </w:rPr>
        <w:t xml:space="preserve"> 778-779.</w:t>
      </w:r>
    </w:p>
    <w:p w14:paraId="348E8B63" w14:textId="77777777" w:rsidR="00E42820" w:rsidRPr="00E42820" w:rsidRDefault="00E42820" w:rsidP="00E42820">
      <w:pPr>
        <w:ind w:left="1440" w:hanging="432"/>
        <w:rPr>
          <w:rFonts w:asciiTheme="minorHAnsi" w:hAnsiTheme="minorHAnsi" w:cstheme="minorHAnsi"/>
          <w:sz w:val="22"/>
          <w:szCs w:val="22"/>
        </w:rPr>
      </w:pPr>
    </w:p>
    <w:p w14:paraId="295EB5B4" w14:textId="4923A63B" w:rsidR="00E42820" w:rsidRPr="00637FAA" w:rsidRDefault="00E42820" w:rsidP="00E42820">
      <w:pPr>
        <w:ind w:left="1440" w:hanging="432"/>
        <w:rPr>
          <w:rFonts w:asciiTheme="minorHAnsi" w:hAnsiTheme="minorHAnsi" w:cstheme="minorHAnsi"/>
          <w:sz w:val="22"/>
          <w:szCs w:val="22"/>
        </w:rPr>
      </w:pPr>
      <w:r w:rsidRPr="00E42820">
        <w:rPr>
          <w:rFonts w:asciiTheme="minorHAnsi" w:hAnsiTheme="minorHAnsi" w:cstheme="minorHAnsi"/>
          <w:sz w:val="22"/>
          <w:szCs w:val="22"/>
        </w:rPr>
        <w:t xml:space="preserve">Lawrence, S.E. (1997). Children in Court [Review of </w:t>
      </w:r>
      <w:r w:rsidRPr="00637FAA">
        <w:rPr>
          <w:rFonts w:asciiTheme="minorHAnsi" w:hAnsiTheme="minorHAnsi" w:cstheme="minorHAnsi"/>
          <w:sz w:val="22"/>
          <w:szCs w:val="22"/>
        </w:rPr>
        <w:t xml:space="preserve">Mezey, S. G., </w:t>
      </w:r>
      <w:r w:rsidRPr="00E42820">
        <w:rPr>
          <w:rFonts w:asciiTheme="minorHAnsi" w:hAnsiTheme="minorHAnsi" w:cstheme="minorHAnsi"/>
          <w:i/>
          <w:iCs/>
          <w:sz w:val="22"/>
          <w:szCs w:val="22"/>
        </w:rPr>
        <w:t>Children in Court: Public Policymaking and Federal Court Decisions</w:t>
      </w:r>
      <w:r w:rsidRPr="00E42820">
        <w:rPr>
          <w:rFonts w:asciiTheme="minorHAnsi" w:hAnsiTheme="minorHAnsi" w:cstheme="minorHAnsi"/>
          <w:sz w:val="22"/>
          <w:szCs w:val="22"/>
        </w:rPr>
        <w:t xml:space="preserve">]. </w:t>
      </w:r>
      <w:r w:rsidRPr="00E42820">
        <w:rPr>
          <w:rFonts w:asciiTheme="minorHAnsi" w:hAnsiTheme="minorHAnsi" w:cstheme="minorHAnsi"/>
          <w:i/>
          <w:iCs/>
          <w:sz w:val="22"/>
          <w:szCs w:val="22"/>
        </w:rPr>
        <w:t>American Political Science Review, 91,</w:t>
      </w:r>
      <w:r w:rsidRPr="00E42820">
        <w:rPr>
          <w:rFonts w:asciiTheme="minorHAnsi" w:hAnsiTheme="minorHAnsi" w:cstheme="minorHAnsi"/>
          <w:sz w:val="22"/>
          <w:szCs w:val="22"/>
        </w:rPr>
        <w:t xml:space="preserve"> 194-195.</w:t>
      </w:r>
    </w:p>
    <w:p w14:paraId="470BD782" w14:textId="77777777" w:rsidR="00E42820" w:rsidRPr="00E42820" w:rsidRDefault="00E42820" w:rsidP="00E42820">
      <w:pPr>
        <w:ind w:left="1440" w:hanging="432"/>
        <w:rPr>
          <w:rFonts w:asciiTheme="minorHAnsi" w:hAnsiTheme="minorHAnsi" w:cstheme="minorHAnsi"/>
          <w:sz w:val="22"/>
          <w:szCs w:val="22"/>
        </w:rPr>
      </w:pPr>
    </w:p>
    <w:p w14:paraId="316D75A9" w14:textId="44884CB5" w:rsidR="00E42820" w:rsidRPr="00637FAA" w:rsidRDefault="00E42820" w:rsidP="00E42820">
      <w:pPr>
        <w:ind w:left="1440" w:hanging="432"/>
        <w:rPr>
          <w:rFonts w:asciiTheme="minorHAnsi" w:hAnsiTheme="minorHAnsi" w:cstheme="minorHAnsi"/>
          <w:sz w:val="22"/>
          <w:szCs w:val="22"/>
        </w:rPr>
      </w:pPr>
      <w:r w:rsidRPr="00E42820">
        <w:rPr>
          <w:rFonts w:asciiTheme="minorHAnsi" w:hAnsiTheme="minorHAnsi" w:cstheme="minorHAnsi"/>
          <w:sz w:val="22"/>
          <w:szCs w:val="22"/>
        </w:rPr>
        <w:t xml:space="preserve">Lawrence, S.E. (1995). Brutal Need [Review of </w:t>
      </w:r>
      <w:r w:rsidRPr="00637FAA">
        <w:rPr>
          <w:rFonts w:asciiTheme="minorHAnsi" w:hAnsiTheme="minorHAnsi" w:cstheme="minorHAnsi"/>
          <w:sz w:val="22"/>
          <w:szCs w:val="22"/>
        </w:rPr>
        <w:t xml:space="preserve">Davis, M., </w:t>
      </w:r>
      <w:r w:rsidRPr="00E42820">
        <w:rPr>
          <w:rFonts w:asciiTheme="minorHAnsi" w:hAnsiTheme="minorHAnsi" w:cstheme="minorHAnsi"/>
          <w:i/>
          <w:iCs/>
          <w:sz w:val="22"/>
          <w:szCs w:val="22"/>
        </w:rPr>
        <w:t>Brutal Need</w:t>
      </w:r>
      <w:r w:rsidRPr="00E42820">
        <w:rPr>
          <w:rFonts w:asciiTheme="minorHAnsi" w:hAnsiTheme="minorHAnsi" w:cstheme="minorHAnsi"/>
          <w:sz w:val="22"/>
          <w:szCs w:val="22"/>
        </w:rPr>
        <w:t xml:space="preserve">]. </w:t>
      </w:r>
      <w:r w:rsidRPr="00E42820">
        <w:rPr>
          <w:rFonts w:asciiTheme="minorHAnsi" w:hAnsiTheme="minorHAnsi" w:cstheme="minorHAnsi"/>
          <w:i/>
          <w:iCs/>
          <w:sz w:val="22"/>
          <w:szCs w:val="22"/>
        </w:rPr>
        <w:t>Law and Politics Book Review, 5(4),</w:t>
      </w:r>
      <w:r w:rsidRPr="00E42820">
        <w:rPr>
          <w:rFonts w:asciiTheme="minorHAnsi" w:hAnsiTheme="minorHAnsi" w:cstheme="minorHAnsi"/>
          <w:sz w:val="22"/>
          <w:szCs w:val="22"/>
        </w:rPr>
        <w:t xml:space="preserve"> 122-124.</w:t>
      </w:r>
    </w:p>
    <w:p w14:paraId="6756FDAE" w14:textId="77777777" w:rsidR="00E42820" w:rsidRPr="00E42820" w:rsidRDefault="00E42820" w:rsidP="00E42820">
      <w:pPr>
        <w:ind w:left="1440" w:hanging="432"/>
        <w:rPr>
          <w:rFonts w:asciiTheme="minorHAnsi" w:hAnsiTheme="minorHAnsi" w:cstheme="minorHAnsi"/>
          <w:sz w:val="22"/>
          <w:szCs w:val="22"/>
        </w:rPr>
      </w:pPr>
    </w:p>
    <w:p w14:paraId="4F47A1DF" w14:textId="09B925AA" w:rsidR="00E42820" w:rsidRPr="00E42820" w:rsidRDefault="00E42820" w:rsidP="00E42820">
      <w:pPr>
        <w:ind w:left="1440" w:hanging="432"/>
        <w:rPr>
          <w:rFonts w:asciiTheme="minorHAnsi" w:hAnsiTheme="minorHAnsi" w:cstheme="minorHAnsi"/>
          <w:sz w:val="22"/>
          <w:szCs w:val="22"/>
        </w:rPr>
      </w:pPr>
      <w:r w:rsidRPr="00E42820">
        <w:rPr>
          <w:rFonts w:asciiTheme="minorHAnsi" w:hAnsiTheme="minorHAnsi" w:cstheme="minorHAnsi"/>
          <w:sz w:val="22"/>
          <w:szCs w:val="22"/>
        </w:rPr>
        <w:t xml:space="preserve">Lawrence, S.E. (1995). Law and Politics in the United States [Review of </w:t>
      </w:r>
      <w:r w:rsidRPr="00637FAA">
        <w:rPr>
          <w:rFonts w:asciiTheme="minorHAnsi" w:hAnsiTheme="minorHAnsi" w:cstheme="minorHAnsi"/>
          <w:sz w:val="22"/>
          <w:szCs w:val="22"/>
        </w:rPr>
        <w:t>Jacobs, H.</w:t>
      </w:r>
      <w:r w:rsidR="00111828">
        <w:rPr>
          <w:rFonts w:asciiTheme="minorHAnsi" w:hAnsiTheme="minorHAnsi" w:cstheme="minorHAnsi"/>
          <w:sz w:val="22"/>
          <w:szCs w:val="22"/>
        </w:rPr>
        <w:t>,</w:t>
      </w:r>
      <w:r w:rsidRPr="00637FAA">
        <w:rPr>
          <w:rFonts w:asciiTheme="minorHAnsi" w:hAnsiTheme="minorHAnsi" w:cstheme="minorHAnsi"/>
          <w:sz w:val="22"/>
          <w:szCs w:val="22"/>
        </w:rPr>
        <w:t xml:space="preserve"> </w:t>
      </w:r>
      <w:proofErr w:type="gramStart"/>
      <w:r w:rsidRPr="00E42820">
        <w:rPr>
          <w:rFonts w:asciiTheme="minorHAnsi" w:hAnsiTheme="minorHAnsi" w:cstheme="minorHAnsi"/>
          <w:i/>
          <w:iCs/>
          <w:sz w:val="22"/>
          <w:szCs w:val="22"/>
        </w:rPr>
        <w:t>Law</w:t>
      </w:r>
      <w:proofErr w:type="gramEnd"/>
      <w:r w:rsidRPr="00E42820">
        <w:rPr>
          <w:rFonts w:asciiTheme="minorHAnsi" w:hAnsiTheme="minorHAnsi" w:cstheme="minorHAnsi"/>
          <w:i/>
          <w:iCs/>
          <w:sz w:val="22"/>
          <w:szCs w:val="22"/>
        </w:rPr>
        <w:t xml:space="preserve"> and Politics in the United States</w:t>
      </w:r>
      <w:r w:rsidRPr="00E42820">
        <w:rPr>
          <w:rFonts w:asciiTheme="minorHAnsi" w:hAnsiTheme="minorHAnsi" w:cstheme="minorHAnsi"/>
          <w:sz w:val="22"/>
          <w:szCs w:val="22"/>
        </w:rPr>
        <w:t xml:space="preserve">]. </w:t>
      </w:r>
      <w:r w:rsidRPr="00E42820">
        <w:rPr>
          <w:rFonts w:asciiTheme="minorHAnsi" w:hAnsiTheme="minorHAnsi" w:cstheme="minorHAnsi"/>
          <w:i/>
          <w:iCs/>
          <w:sz w:val="22"/>
          <w:szCs w:val="22"/>
        </w:rPr>
        <w:t>Law and Politics Book Review, 5(2),</w:t>
      </w:r>
      <w:r w:rsidRPr="00E42820">
        <w:rPr>
          <w:rFonts w:asciiTheme="minorHAnsi" w:hAnsiTheme="minorHAnsi" w:cstheme="minorHAnsi"/>
          <w:sz w:val="22"/>
          <w:szCs w:val="22"/>
        </w:rPr>
        <w:t xml:space="preserve"> 56-58.</w:t>
      </w:r>
    </w:p>
    <w:p w14:paraId="52FFE507" w14:textId="77777777" w:rsidR="00E42820" w:rsidRPr="00637FAA" w:rsidRDefault="00E42820" w:rsidP="00E42820">
      <w:pPr>
        <w:ind w:left="1440" w:hanging="432"/>
        <w:rPr>
          <w:rFonts w:asciiTheme="minorHAnsi" w:hAnsiTheme="minorHAnsi" w:cstheme="minorHAnsi"/>
          <w:sz w:val="22"/>
          <w:szCs w:val="22"/>
        </w:rPr>
      </w:pPr>
    </w:p>
    <w:p w14:paraId="0A19BAD0" w14:textId="689451EA" w:rsidR="00E42820" w:rsidRPr="00637FAA" w:rsidRDefault="00E42820" w:rsidP="00E42820">
      <w:pPr>
        <w:ind w:left="1440" w:hanging="432"/>
        <w:rPr>
          <w:rFonts w:asciiTheme="minorHAnsi" w:hAnsiTheme="minorHAnsi" w:cstheme="minorHAnsi"/>
          <w:sz w:val="22"/>
          <w:szCs w:val="22"/>
        </w:rPr>
      </w:pPr>
      <w:r w:rsidRPr="00E42820">
        <w:rPr>
          <w:rFonts w:asciiTheme="minorHAnsi" w:hAnsiTheme="minorHAnsi" w:cstheme="minorHAnsi"/>
          <w:sz w:val="22"/>
          <w:szCs w:val="22"/>
        </w:rPr>
        <w:t>Lawrence, S.E. (1992). The Hollow Hope: Can Courts Bring About Social Change? [Review</w:t>
      </w:r>
      <w:r w:rsidR="00637FAA">
        <w:rPr>
          <w:rFonts w:asciiTheme="minorHAnsi" w:hAnsiTheme="minorHAnsi" w:cstheme="minorHAnsi"/>
          <w:sz w:val="22"/>
          <w:szCs w:val="22"/>
        </w:rPr>
        <w:t xml:space="preserve"> of</w:t>
      </w:r>
      <w:r w:rsidRPr="00E42820">
        <w:rPr>
          <w:rFonts w:asciiTheme="minorHAnsi" w:hAnsiTheme="minorHAnsi" w:cstheme="minorHAnsi"/>
          <w:sz w:val="22"/>
          <w:szCs w:val="22"/>
        </w:rPr>
        <w:t xml:space="preserve"> </w:t>
      </w:r>
      <w:r w:rsidRPr="00637FAA">
        <w:rPr>
          <w:rFonts w:asciiTheme="minorHAnsi" w:hAnsiTheme="minorHAnsi" w:cstheme="minorHAnsi"/>
          <w:sz w:val="22"/>
          <w:szCs w:val="22"/>
        </w:rPr>
        <w:t xml:space="preserve">Rosenberg, G. N., </w:t>
      </w:r>
      <w:r w:rsidRPr="00E42820">
        <w:rPr>
          <w:rFonts w:asciiTheme="minorHAnsi" w:hAnsiTheme="minorHAnsi" w:cstheme="minorHAnsi"/>
          <w:i/>
          <w:iCs/>
          <w:sz w:val="22"/>
          <w:szCs w:val="22"/>
        </w:rPr>
        <w:t>The Hollow Hope: Can Courts Bring About Social Change?</w:t>
      </w:r>
      <w:r w:rsidRPr="00E42820">
        <w:rPr>
          <w:rFonts w:asciiTheme="minorHAnsi" w:hAnsiTheme="minorHAnsi" w:cstheme="minorHAnsi"/>
          <w:sz w:val="22"/>
          <w:szCs w:val="22"/>
        </w:rPr>
        <w:t xml:space="preserve">]. </w:t>
      </w:r>
      <w:r w:rsidRPr="00E42820">
        <w:rPr>
          <w:rFonts w:asciiTheme="minorHAnsi" w:hAnsiTheme="minorHAnsi" w:cstheme="minorHAnsi"/>
          <w:i/>
          <w:iCs/>
          <w:sz w:val="22"/>
          <w:szCs w:val="22"/>
        </w:rPr>
        <w:t>American Political Science Review, 86,</w:t>
      </w:r>
      <w:r w:rsidRPr="00E42820">
        <w:rPr>
          <w:rFonts w:asciiTheme="minorHAnsi" w:hAnsiTheme="minorHAnsi" w:cstheme="minorHAnsi"/>
          <w:sz w:val="22"/>
          <w:szCs w:val="22"/>
        </w:rPr>
        <w:t xml:space="preserve"> 812-813.</w:t>
      </w:r>
    </w:p>
    <w:p w14:paraId="6CD97A7E" w14:textId="77777777" w:rsidR="00E8122C" w:rsidRPr="00637FAA" w:rsidRDefault="00E8122C" w:rsidP="00E41AB5">
      <w:pPr>
        <w:ind w:left="1080" w:hanging="360"/>
        <w:rPr>
          <w:rFonts w:asciiTheme="minorHAnsi" w:hAnsiTheme="minorHAnsi" w:cstheme="minorHAnsi"/>
          <w:sz w:val="22"/>
          <w:szCs w:val="22"/>
        </w:rPr>
      </w:pPr>
    </w:p>
    <w:p w14:paraId="4D45809E" w14:textId="4BFE0115" w:rsidR="00FD4C39" w:rsidRDefault="007C7D94" w:rsidP="00FD4C39">
      <w:pPr>
        <w:rPr>
          <w:rFonts w:asciiTheme="minorHAnsi" w:hAnsiTheme="minorHAnsi" w:cstheme="minorHAnsi"/>
          <w:i/>
          <w:sz w:val="22"/>
          <w:szCs w:val="22"/>
        </w:rPr>
      </w:pPr>
      <w:r w:rsidRPr="00637FAA">
        <w:rPr>
          <w:rFonts w:asciiTheme="minorHAnsi" w:hAnsiTheme="minorHAnsi" w:cstheme="minorHAnsi"/>
          <w:i/>
          <w:sz w:val="22"/>
          <w:szCs w:val="22"/>
        </w:rPr>
        <w:t>Working papers</w:t>
      </w:r>
      <w:r w:rsidR="00FD4C39" w:rsidRPr="00637FAA">
        <w:rPr>
          <w:rFonts w:asciiTheme="minorHAnsi" w:hAnsiTheme="minorHAnsi" w:cstheme="minorHAnsi"/>
          <w:i/>
          <w:sz w:val="22"/>
          <w:szCs w:val="22"/>
        </w:rPr>
        <w:t xml:space="preserve">: </w:t>
      </w:r>
    </w:p>
    <w:p w14:paraId="6A7C71BF" w14:textId="77777777" w:rsidR="00EA2943" w:rsidRPr="00637FAA" w:rsidRDefault="00EA2943" w:rsidP="00FD4C39">
      <w:pPr>
        <w:rPr>
          <w:rFonts w:asciiTheme="minorHAnsi" w:hAnsiTheme="minorHAnsi" w:cstheme="minorHAnsi"/>
          <w:i/>
          <w:sz w:val="22"/>
          <w:szCs w:val="22"/>
        </w:rPr>
      </w:pPr>
    </w:p>
    <w:p w14:paraId="7E4CD97D" w14:textId="77350936" w:rsidR="00D00BD9" w:rsidRPr="00637FAA" w:rsidRDefault="00E42820" w:rsidP="008D7562">
      <w:pPr>
        <w:ind w:left="1440" w:hanging="720"/>
        <w:rPr>
          <w:rFonts w:asciiTheme="minorHAnsi" w:hAnsiTheme="minorHAnsi" w:cstheme="minorHAnsi"/>
          <w:sz w:val="22"/>
          <w:szCs w:val="22"/>
        </w:rPr>
      </w:pPr>
      <w:r w:rsidRPr="00637FAA">
        <w:rPr>
          <w:rFonts w:asciiTheme="minorHAnsi" w:hAnsiTheme="minorHAnsi" w:cstheme="minorHAnsi"/>
          <w:sz w:val="22"/>
          <w:szCs w:val="22"/>
        </w:rPr>
        <w:t xml:space="preserve">Lawrence, S. (in progress) </w:t>
      </w:r>
      <w:r w:rsidR="00801B1E" w:rsidRPr="00637FAA">
        <w:rPr>
          <w:rFonts w:asciiTheme="minorHAnsi" w:hAnsiTheme="minorHAnsi" w:cstheme="minorHAnsi"/>
          <w:sz w:val="22"/>
          <w:szCs w:val="22"/>
        </w:rPr>
        <w:t>“</w:t>
      </w:r>
      <w:r w:rsidR="007C7D94" w:rsidRPr="00637FAA">
        <w:rPr>
          <w:rFonts w:asciiTheme="minorHAnsi" w:hAnsiTheme="minorHAnsi" w:cstheme="minorHAnsi"/>
          <w:sz w:val="22"/>
          <w:szCs w:val="22"/>
        </w:rPr>
        <w:t>Supporting Teaching through Covid</w:t>
      </w:r>
      <w:r w:rsidR="00801B1E" w:rsidRPr="00637FAA">
        <w:rPr>
          <w:rFonts w:asciiTheme="minorHAnsi" w:hAnsiTheme="minorHAnsi" w:cstheme="minorHAnsi"/>
          <w:sz w:val="22"/>
          <w:szCs w:val="22"/>
        </w:rPr>
        <w:t>”</w:t>
      </w:r>
      <w:r w:rsidR="00D00BD9" w:rsidRPr="00637FAA">
        <w:rPr>
          <w:rFonts w:asciiTheme="minorHAnsi" w:hAnsiTheme="minorHAnsi" w:cstheme="minorHAnsi"/>
          <w:sz w:val="22"/>
          <w:szCs w:val="22"/>
        </w:rPr>
        <w:t xml:space="preserve"> for inclusion in</w:t>
      </w:r>
      <w:r w:rsidRPr="00637FAA">
        <w:rPr>
          <w:rFonts w:asciiTheme="minorHAnsi" w:hAnsiTheme="minorHAnsi" w:cstheme="minorHAnsi"/>
          <w:sz w:val="22"/>
          <w:szCs w:val="22"/>
        </w:rPr>
        <w:t xml:space="preserve"> </w:t>
      </w:r>
      <w:proofErr w:type="gramStart"/>
      <w:r w:rsidRPr="00637FAA">
        <w:rPr>
          <w:rFonts w:asciiTheme="minorHAnsi" w:hAnsiTheme="minorHAnsi" w:cstheme="minorHAnsi"/>
          <w:sz w:val="22"/>
          <w:szCs w:val="22"/>
        </w:rPr>
        <w:t xml:space="preserve">proposed </w:t>
      </w:r>
      <w:r w:rsidR="00D00BD9" w:rsidRPr="00637FAA">
        <w:rPr>
          <w:rFonts w:asciiTheme="minorHAnsi" w:hAnsiTheme="minorHAnsi" w:cstheme="minorHAnsi"/>
          <w:sz w:val="22"/>
          <w:szCs w:val="22"/>
        </w:rPr>
        <w:t xml:space="preserve"> </w:t>
      </w:r>
      <w:r w:rsidRPr="00637FAA">
        <w:rPr>
          <w:rFonts w:asciiTheme="minorHAnsi" w:hAnsiTheme="minorHAnsi" w:cstheme="minorHAnsi"/>
          <w:sz w:val="22"/>
          <w:szCs w:val="22"/>
        </w:rPr>
        <w:t>Gurung</w:t>
      </w:r>
      <w:proofErr w:type="gramEnd"/>
      <w:r w:rsidRPr="00637FAA">
        <w:rPr>
          <w:rFonts w:asciiTheme="minorHAnsi" w:hAnsiTheme="minorHAnsi" w:cstheme="minorHAnsi"/>
          <w:sz w:val="22"/>
          <w:szCs w:val="22"/>
        </w:rPr>
        <w:t xml:space="preserve">,  R.A.R. &amp; and D. Plaza, (Ed.),  </w:t>
      </w:r>
      <w:r w:rsidR="00D00BD9" w:rsidRPr="00637FAA">
        <w:rPr>
          <w:rFonts w:asciiTheme="minorHAnsi" w:hAnsiTheme="minorHAnsi" w:cstheme="minorHAnsi"/>
          <w:i/>
          <w:iCs/>
          <w:sz w:val="22"/>
          <w:szCs w:val="22"/>
        </w:rPr>
        <w:t>Onward to Better: How Facing a Pandemic Will Improve Higher Education</w:t>
      </w:r>
      <w:r w:rsidR="00801B1E" w:rsidRPr="00637FAA">
        <w:rPr>
          <w:rFonts w:asciiTheme="minorHAnsi" w:hAnsiTheme="minorHAnsi" w:cstheme="minorHAnsi"/>
          <w:i/>
          <w:iCs/>
          <w:sz w:val="22"/>
          <w:szCs w:val="22"/>
        </w:rPr>
        <w:t xml:space="preserve"> </w:t>
      </w:r>
      <w:r w:rsidR="00D00BD9" w:rsidRPr="00637FAA">
        <w:rPr>
          <w:rFonts w:asciiTheme="minorHAnsi" w:hAnsiTheme="minorHAnsi" w:cstheme="minorHAnsi"/>
          <w:i/>
          <w:iCs/>
          <w:sz w:val="22"/>
          <w:szCs w:val="22"/>
        </w:rPr>
        <w:t>in the 21</w:t>
      </w:r>
      <w:r w:rsidR="00D00BD9" w:rsidRPr="00637FAA">
        <w:rPr>
          <w:rFonts w:asciiTheme="minorHAnsi" w:hAnsiTheme="minorHAnsi" w:cstheme="minorHAnsi"/>
          <w:i/>
          <w:iCs/>
          <w:sz w:val="22"/>
          <w:szCs w:val="22"/>
          <w:vertAlign w:val="superscript"/>
        </w:rPr>
        <w:t>st</w:t>
      </w:r>
      <w:r w:rsidR="008D7562" w:rsidRPr="00637FAA">
        <w:rPr>
          <w:rFonts w:asciiTheme="minorHAnsi" w:hAnsiTheme="minorHAnsi" w:cstheme="minorHAnsi"/>
          <w:i/>
          <w:iCs/>
          <w:sz w:val="22"/>
          <w:szCs w:val="22"/>
        </w:rPr>
        <w:t xml:space="preserve"> </w:t>
      </w:r>
      <w:r w:rsidR="00D00BD9" w:rsidRPr="00637FAA">
        <w:rPr>
          <w:rFonts w:asciiTheme="minorHAnsi" w:hAnsiTheme="minorHAnsi" w:cstheme="minorHAnsi"/>
          <w:i/>
          <w:iCs/>
          <w:sz w:val="22"/>
          <w:szCs w:val="22"/>
        </w:rPr>
        <w:t>Century</w:t>
      </w:r>
      <w:r w:rsidR="00801B1E" w:rsidRPr="00637FAA">
        <w:rPr>
          <w:rFonts w:asciiTheme="minorHAnsi" w:hAnsiTheme="minorHAnsi" w:cstheme="minorHAnsi"/>
          <w:sz w:val="22"/>
          <w:szCs w:val="22"/>
        </w:rPr>
        <w:t xml:space="preserve">. </w:t>
      </w:r>
    </w:p>
    <w:p w14:paraId="2B2F9AA1" w14:textId="5C4BD03A" w:rsidR="003C7906" w:rsidRPr="00637FAA" w:rsidRDefault="003C7906" w:rsidP="008D7562">
      <w:pPr>
        <w:ind w:left="1440" w:hanging="720"/>
        <w:rPr>
          <w:rFonts w:asciiTheme="minorHAnsi" w:hAnsiTheme="minorHAnsi" w:cstheme="minorHAnsi"/>
          <w:sz w:val="22"/>
          <w:szCs w:val="22"/>
        </w:rPr>
      </w:pPr>
    </w:p>
    <w:p w14:paraId="0E9F5CAA" w14:textId="5DC3D55A" w:rsidR="00E42820" w:rsidRPr="00E42820" w:rsidRDefault="00E42820" w:rsidP="00E42820">
      <w:pPr>
        <w:ind w:left="1440" w:hanging="720"/>
        <w:rPr>
          <w:rFonts w:asciiTheme="minorHAnsi" w:hAnsiTheme="minorHAnsi" w:cstheme="minorHAnsi"/>
          <w:iCs/>
          <w:sz w:val="22"/>
          <w:szCs w:val="22"/>
        </w:rPr>
      </w:pPr>
      <w:r w:rsidRPr="00E42820">
        <w:rPr>
          <w:rFonts w:asciiTheme="minorHAnsi" w:hAnsiTheme="minorHAnsi" w:cstheme="minorHAnsi"/>
          <w:iCs/>
          <w:sz w:val="22"/>
          <w:szCs w:val="22"/>
        </w:rPr>
        <w:t>Lawrence, S.E. (2020)</w:t>
      </w:r>
      <w:r w:rsidR="00111828">
        <w:rPr>
          <w:rFonts w:asciiTheme="minorHAnsi" w:hAnsiTheme="minorHAnsi" w:cstheme="minorHAnsi"/>
          <w:iCs/>
          <w:sz w:val="22"/>
          <w:szCs w:val="22"/>
        </w:rPr>
        <w:t>. M</w:t>
      </w:r>
      <w:r w:rsidRPr="00E42820">
        <w:rPr>
          <w:rFonts w:asciiTheme="minorHAnsi" w:hAnsiTheme="minorHAnsi" w:cstheme="minorHAnsi"/>
          <w:iCs/>
          <w:sz w:val="22"/>
          <w:szCs w:val="22"/>
        </w:rPr>
        <w:t xml:space="preserve">usings on Asynchronous and Synchronous Remote Instruction and Online Courses.” </w:t>
      </w:r>
      <w:hyperlink r:id="rId12" w:history="1">
        <w:r w:rsidRPr="00E42820">
          <w:rPr>
            <w:rStyle w:val="Hyperlink"/>
            <w:rFonts w:asciiTheme="minorHAnsi" w:hAnsiTheme="minorHAnsi" w:cstheme="minorHAnsi"/>
            <w:iCs/>
            <w:sz w:val="22"/>
            <w:szCs w:val="22"/>
          </w:rPr>
          <w:t>https://sasoue.rutgers.edu/docman-docs/curriculum/941-musings-on-asynchronous-and-synchronous-remote-instruction-draft-june-2020/file</w:t>
        </w:r>
      </w:hyperlink>
      <w:r w:rsidRPr="00E42820">
        <w:rPr>
          <w:rFonts w:asciiTheme="minorHAnsi" w:hAnsiTheme="minorHAnsi" w:cstheme="minorHAnsi"/>
          <w:iCs/>
          <w:sz w:val="22"/>
          <w:szCs w:val="22"/>
        </w:rPr>
        <w:t> </w:t>
      </w:r>
    </w:p>
    <w:p w14:paraId="04E45BA0" w14:textId="6540806D" w:rsidR="007C7D94" w:rsidRPr="00637FAA" w:rsidRDefault="007C7D94" w:rsidP="00FD4C39">
      <w:pPr>
        <w:rPr>
          <w:rFonts w:asciiTheme="minorHAnsi" w:hAnsiTheme="minorHAnsi" w:cstheme="minorHAnsi"/>
          <w:iCs/>
          <w:sz w:val="22"/>
          <w:szCs w:val="22"/>
        </w:rPr>
      </w:pPr>
    </w:p>
    <w:p w14:paraId="7E64092F" w14:textId="60541467" w:rsidR="00FD4C39" w:rsidRPr="00637FAA" w:rsidRDefault="00E42820" w:rsidP="00C35C1A">
      <w:pPr>
        <w:ind w:left="1080" w:hanging="360"/>
        <w:rPr>
          <w:rFonts w:asciiTheme="minorHAnsi" w:hAnsiTheme="minorHAnsi" w:cstheme="minorHAnsi"/>
          <w:sz w:val="22"/>
          <w:szCs w:val="22"/>
        </w:rPr>
      </w:pPr>
      <w:r w:rsidRPr="00637FAA">
        <w:rPr>
          <w:rFonts w:asciiTheme="minorHAnsi" w:hAnsiTheme="minorHAnsi" w:cstheme="minorHAnsi"/>
          <w:sz w:val="22"/>
          <w:szCs w:val="22"/>
        </w:rPr>
        <w:t>Lawrence, S.E. (2015</w:t>
      </w:r>
      <w:r w:rsidR="006D0B58">
        <w:rPr>
          <w:rFonts w:asciiTheme="minorHAnsi" w:hAnsiTheme="minorHAnsi" w:cstheme="minorHAnsi"/>
          <w:sz w:val="22"/>
          <w:szCs w:val="22"/>
        </w:rPr>
        <w:t>, 2022</w:t>
      </w:r>
      <w:r w:rsidRPr="00637FAA">
        <w:rPr>
          <w:rFonts w:asciiTheme="minorHAnsi" w:hAnsiTheme="minorHAnsi" w:cstheme="minorHAnsi"/>
          <w:sz w:val="22"/>
          <w:szCs w:val="22"/>
        </w:rPr>
        <w:t>)</w:t>
      </w:r>
      <w:r w:rsidR="00111828">
        <w:rPr>
          <w:rFonts w:asciiTheme="minorHAnsi" w:hAnsiTheme="minorHAnsi" w:cstheme="minorHAnsi"/>
          <w:sz w:val="22"/>
          <w:szCs w:val="22"/>
        </w:rPr>
        <w:t>.</w:t>
      </w:r>
      <w:r w:rsidRPr="00637FAA">
        <w:rPr>
          <w:rFonts w:asciiTheme="minorHAnsi" w:hAnsiTheme="minorHAnsi" w:cstheme="minorHAnsi"/>
          <w:sz w:val="22"/>
          <w:szCs w:val="22"/>
        </w:rPr>
        <w:t xml:space="preserve"> </w:t>
      </w:r>
      <w:r w:rsidR="00111828">
        <w:rPr>
          <w:rFonts w:asciiTheme="minorHAnsi" w:hAnsiTheme="minorHAnsi" w:cstheme="minorHAnsi"/>
          <w:sz w:val="22"/>
          <w:szCs w:val="22"/>
        </w:rPr>
        <w:t>“</w:t>
      </w:r>
      <w:r w:rsidR="00FD4C39" w:rsidRPr="00637FAA">
        <w:rPr>
          <w:rFonts w:asciiTheme="minorHAnsi" w:hAnsiTheme="minorHAnsi" w:cstheme="minorHAnsi"/>
          <w:sz w:val="22"/>
          <w:szCs w:val="22"/>
        </w:rPr>
        <w:t>Core Curriculum Development, Assessment, and Continuous Improvement of Teaching and Learning at the Research University: Practical Lessons from the Field</w:t>
      </w:r>
      <w:r w:rsidRPr="00637FAA">
        <w:rPr>
          <w:rFonts w:asciiTheme="minorHAnsi" w:hAnsiTheme="minorHAnsi" w:cstheme="minorHAnsi"/>
          <w:sz w:val="22"/>
          <w:szCs w:val="22"/>
        </w:rPr>
        <w:t xml:space="preserve">” </w:t>
      </w:r>
      <w:r w:rsidR="00353D87" w:rsidRPr="00637FAA">
        <w:rPr>
          <w:rFonts w:asciiTheme="minorHAnsi" w:hAnsiTheme="minorHAnsi" w:cstheme="minorHAnsi"/>
          <w:sz w:val="22"/>
          <w:szCs w:val="22"/>
        </w:rPr>
        <w:t>with 2022 Postscript.</w:t>
      </w:r>
    </w:p>
    <w:p w14:paraId="5EC13D78" w14:textId="77777777" w:rsidR="00BD21B1" w:rsidRPr="00637FAA" w:rsidRDefault="00BD21B1" w:rsidP="00467BBF">
      <w:pPr>
        <w:ind w:left="1080" w:hanging="360"/>
        <w:rPr>
          <w:rFonts w:asciiTheme="minorHAnsi" w:hAnsiTheme="minorHAnsi" w:cstheme="minorHAnsi"/>
          <w:sz w:val="22"/>
          <w:szCs w:val="22"/>
        </w:rPr>
      </w:pPr>
    </w:p>
    <w:p w14:paraId="1978286A" w14:textId="77777777" w:rsidR="00C4019A" w:rsidRPr="00637FAA" w:rsidRDefault="00C4019A" w:rsidP="00C0223E">
      <w:pPr>
        <w:rPr>
          <w:rFonts w:asciiTheme="minorHAnsi" w:hAnsiTheme="minorHAnsi" w:cstheme="minorHAnsi"/>
          <w:sz w:val="22"/>
          <w:szCs w:val="22"/>
          <w:u w:val="single"/>
        </w:rPr>
      </w:pPr>
      <w:r w:rsidRPr="00637FAA">
        <w:rPr>
          <w:rFonts w:asciiTheme="minorHAnsi" w:hAnsiTheme="minorHAnsi" w:cstheme="minorHAnsi"/>
          <w:sz w:val="22"/>
          <w:szCs w:val="22"/>
          <w:u w:val="single"/>
        </w:rPr>
        <w:t>PROFESSIONAL PAPERS</w:t>
      </w:r>
      <w:r w:rsidR="0075564C" w:rsidRPr="00637FAA">
        <w:rPr>
          <w:rFonts w:asciiTheme="minorHAnsi" w:hAnsiTheme="minorHAnsi" w:cstheme="minorHAnsi"/>
          <w:sz w:val="22"/>
          <w:szCs w:val="22"/>
          <w:u w:val="single"/>
        </w:rPr>
        <w:t xml:space="preserve"> AND PRESENTATIONS</w:t>
      </w:r>
    </w:p>
    <w:p w14:paraId="31B32088" w14:textId="55A0D1E3" w:rsidR="00BD3527" w:rsidRPr="00637FAA" w:rsidRDefault="00BD3527" w:rsidP="00C0223E">
      <w:pPr>
        <w:rPr>
          <w:rFonts w:asciiTheme="minorHAnsi" w:hAnsiTheme="minorHAnsi" w:cstheme="minorHAnsi"/>
          <w:sz w:val="22"/>
          <w:szCs w:val="22"/>
          <w:u w:val="single"/>
        </w:rPr>
      </w:pPr>
    </w:p>
    <w:p w14:paraId="54148779" w14:textId="7408054B" w:rsidR="008D7562" w:rsidRPr="00637FAA" w:rsidRDefault="008D7562" w:rsidP="008D7562">
      <w:pPr>
        <w:rPr>
          <w:rFonts w:asciiTheme="minorHAnsi" w:hAnsiTheme="minorHAnsi" w:cstheme="minorHAnsi"/>
          <w:i/>
          <w:sz w:val="22"/>
          <w:szCs w:val="22"/>
        </w:rPr>
      </w:pPr>
      <w:r w:rsidRPr="00637FAA">
        <w:rPr>
          <w:rFonts w:asciiTheme="minorHAnsi" w:hAnsiTheme="minorHAnsi" w:cstheme="minorHAnsi"/>
          <w:i/>
          <w:sz w:val="22"/>
          <w:szCs w:val="22"/>
        </w:rPr>
        <w:t>Conference Papers and Presentations</w:t>
      </w:r>
      <w:r w:rsidR="00D05853" w:rsidRPr="00637FAA">
        <w:rPr>
          <w:rFonts w:asciiTheme="minorHAnsi" w:hAnsiTheme="minorHAnsi" w:cstheme="minorHAnsi"/>
          <w:i/>
          <w:sz w:val="22"/>
          <w:szCs w:val="22"/>
        </w:rPr>
        <w:t>:</w:t>
      </w:r>
    </w:p>
    <w:p w14:paraId="509B46EE" w14:textId="6FFCEF13" w:rsidR="008D7562" w:rsidRPr="00637FAA" w:rsidRDefault="008D7562" w:rsidP="008D7562">
      <w:pPr>
        <w:rPr>
          <w:rFonts w:asciiTheme="minorHAnsi" w:hAnsiTheme="minorHAnsi" w:cstheme="minorHAnsi"/>
          <w:i/>
          <w:sz w:val="22"/>
          <w:szCs w:val="22"/>
        </w:rPr>
      </w:pPr>
    </w:p>
    <w:p w14:paraId="67128641" w14:textId="720D9212" w:rsidR="008D7562" w:rsidRDefault="00E42820" w:rsidP="00E70AA2">
      <w:pPr>
        <w:ind w:left="720" w:hanging="360"/>
        <w:rPr>
          <w:rFonts w:asciiTheme="minorHAnsi" w:hAnsiTheme="minorHAnsi" w:cstheme="minorHAnsi"/>
          <w:sz w:val="22"/>
          <w:szCs w:val="22"/>
        </w:rPr>
      </w:pPr>
      <w:r w:rsidRPr="00E42820">
        <w:rPr>
          <w:rFonts w:asciiTheme="minorHAnsi" w:hAnsiTheme="minorHAnsi" w:cstheme="minorHAnsi"/>
          <w:sz w:val="22"/>
          <w:szCs w:val="22"/>
        </w:rPr>
        <w:t xml:space="preserve">“Educating Tomorrow’s Academic Leaders: The Rutgers </w:t>
      </w:r>
      <w:proofErr w:type="spellStart"/>
      <w:r w:rsidRPr="00E42820">
        <w:rPr>
          <w:rFonts w:asciiTheme="minorHAnsi" w:hAnsiTheme="minorHAnsi" w:cstheme="minorHAnsi"/>
          <w:sz w:val="22"/>
          <w:szCs w:val="22"/>
        </w:rPr>
        <w:t>PreDoctoral</w:t>
      </w:r>
      <w:proofErr w:type="spellEnd"/>
      <w:r w:rsidRPr="00E42820">
        <w:rPr>
          <w:rFonts w:asciiTheme="minorHAnsi" w:hAnsiTheme="minorHAnsi" w:cstheme="minorHAnsi"/>
          <w:sz w:val="22"/>
          <w:szCs w:val="22"/>
        </w:rPr>
        <w:t xml:space="preserve"> Leadership Development Institute Model” </w:t>
      </w:r>
      <w:r w:rsidR="00111828">
        <w:rPr>
          <w:rFonts w:asciiTheme="minorHAnsi" w:hAnsiTheme="minorHAnsi" w:cstheme="minorHAnsi"/>
          <w:sz w:val="22"/>
          <w:szCs w:val="22"/>
        </w:rPr>
        <w:t>(</w:t>
      </w:r>
      <w:r w:rsidR="00111828" w:rsidRPr="00E42820">
        <w:rPr>
          <w:rFonts w:asciiTheme="minorHAnsi" w:hAnsiTheme="minorHAnsi" w:cstheme="minorHAnsi"/>
          <w:sz w:val="22"/>
          <w:szCs w:val="22"/>
        </w:rPr>
        <w:t>with Ruben</w:t>
      </w:r>
      <w:r w:rsidR="00111828">
        <w:rPr>
          <w:rFonts w:asciiTheme="minorHAnsi" w:hAnsiTheme="minorHAnsi" w:cstheme="minorHAnsi"/>
          <w:sz w:val="22"/>
          <w:szCs w:val="22"/>
        </w:rPr>
        <w:t>, B.D.</w:t>
      </w:r>
      <w:r w:rsidR="00111828" w:rsidRPr="00E42820">
        <w:rPr>
          <w:rFonts w:asciiTheme="minorHAnsi" w:hAnsiTheme="minorHAnsi" w:cstheme="minorHAnsi"/>
          <w:sz w:val="22"/>
          <w:szCs w:val="22"/>
        </w:rPr>
        <w:t xml:space="preserve">, </w:t>
      </w:r>
      <w:proofErr w:type="spellStart"/>
      <w:r w:rsidR="00111828" w:rsidRPr="00E42820">
        <w:rPr>
          <w:rFonts w:asciiTheme="minorHAnsi" w:hAnsiTheme="minorHAnsi" w:cstheme="minorHAnsi"/>
          <w:sz w:val="22"/>
          <w:szCs w:val="22"/>
        </w:rPr>
        <w:t>Kukor</w:t>
      </w:r>
      <w:proofErr w:type="spellEnd"/>
      <w:r w:rsidR="00111828">
        <w:rPr>
          <w:rFonts w:asciiTheme="minorHAnsi" w:hAnsiTheme="minorHAnsi" w:cstheme="minorHAnsi"/>
          <w:sz w:val="22"/>
          <w:szCs w:val="22"/>
        </w:rPr>
        <w:t>, J.J.</w:t>
      </w:r>
      <w:r w:rsidR="00111828" w:rsidRPr="00E42820">
        <w:rPr>
          <w:rFonts w:asciiTheme="minorHAnsi" w:hAnsiTheme="minorHAnsi" w:cstheme="minorHAnsi"/>
          <w:sz w:val="22"/>
          <w:szCs w:val="22"/>
        </w:rPr>
        <w:t xml:space="preserve">, </w:t>
      </w:r>
      <w:r w:rsidR="00111828">
        <w:rPr>
          <w:rFonts w:asciiTheme="minorHAnsi" w:hAnsiTheme="minorHAnsi" w:cstheme="minorHAnsi"/>
          <w:sz w:val="22"/>
          <w:szCs w:val="22"/>
        </w:rPr>
        <w:t xml:space="preserve">&amp; </w:t>
      </w:r>
      <w:r w:rsidR="00111828" w:rsidRPr="00E42820">
        <w:rPr>
          <w:rFonts w:asciiTheme="minorHAnsi" w:hAnsiTheme="minorHAnsi" w:cstheme="minorHAnsi"/>
          <w:sz w:val="22"/>
          <w:szCs w:val="22"/>
        </w:rPr>
        <w:t>Goldthwaite</w:t>
      </w:r>
      <w:r w:rsidR="00111828">
        <w:rPr>
          <w:rFonts w:asciiTheme="minorHAnsi" w:hAnsiTheme="minorHAnsi" w:cstheme="minorHAnsi"/>
          <w:sz w:val="22"/>
          <w:szCs w:val="22"/>
        </w:rPr>
        <w:t>, C.), An</w:t>
      </w:r>
      <w:r w:rsidRPr="00E42820">
        <w:rPr>
          <w:rFonts w:asciiTheme="minorHAnsi" w:hAnsiTheme="minorHAnsi" w:cstheme="minorHAnsi"/>
          <w:sz w:val="22"/>
          <w:szCs w:val="22"/>
        </w:rPr>
        <w:t>nual Meeting of the Council of Graduate Schools, Washington DC, December 4, 2014</w:t>
      </w:r>
      <w:r w:rsidR="006D0B58">
        <w:rPr>
          <w:rFonts w:asciiTheme="minorHAnsi" w:hAnsiTheme="minorHAnsi" w:cstheme="minorHAnsi"/>
          <w:sz w:val="22"/>
          <w:szCs w:val="22"/>
        </w:rPr>
        <w:t>.</w:t>
      </w:r>
      <w:r w:rsidRPr="00E42820">
        <w:rPr>
          <w:rFonts w:asciiTheme="minorHAnsi" w:hAnsiTheme="minorHAnsi" w:cstheme="minorHAnsi"/>
          <w:sz w:val="22"/>
          <w:szCs w:val="22"/>
        </w:rPr>
        <w:t xml:space="preserve"> </w:t>
      </w:r>
    </w:p>
    <w:p w14:paraId="55E969F7" w14:textId="77777777" w:rsidR="00E70AA2" w:rsidRPr="00637FAA" w:rsidRDefault="00E70AA2" w:rsidP="00E70AA2">
      <w:pPr>
        <w:ind w:left="720" w:hanging="360"/>
        <w:rPr>
          <w:rFonts w:asciiTheme="minorHAnsi" w:hAnsiTheme="minorHAnsi" w:cstheme="minorHAnsi"/>
          <w:sz w:val="22"/>
          <w:szCs w:val="22"/>
        </w:rPr>
      </w:pPr>
    </w:p>
    <w:p w14:paraId="4849187D" w14:textId="4BD4B777" w:rsidR="00E42820" w:rsidRPr="00E42820" w:rsidRDefault="00E42820" w:rsidP="00E42820">
      <w:pPr>
        <w:ind w:left="720" w:hanging="360"/>
        <w:rPr>
          <w:rFonts w:asciiTheme="minorHAnsi" w:hAnsiTheme="minorHAnsi" w:cstheme="minorHAnsi"/>
          <w:sz w:val="22"/>
          <w:szCs w:val="22"/>
        </w:rPr>
      </w:pPr>
      <w:r w:rsidRPr="00E42820">
        <w:rPr>
          <w:rFonts w:asciiTheme="minorHAnsi" w:hAnsiTheme="minorHAnsi" w:cstheme="minorHAnsi"/>
          <w:sz w:val="22"/>
          <w:szCs w:val="22"/>
        </w:rPr>
        <w:t xml:space="preserve">“A Progress Report on the Rutgers MAAP Project: An Integrative Strategy for Mission Alignment, Assessment, and Planning in Complex University Communities” </w:t>
      </w:r>
      <w:r w:rsidR="00111828">
        <w:rPr>
          <w:rFonts w:asciiTheme="minorHAnsi" w:hAnsiTheme="minorHAnsi" w:cstheme="minorHAnsi"/>
          <w:sz w:val="22"/>
          <w:szCs w:val="22"/>
        </w:rPr>
        <w:t>(</w:t>
      </w:r>
      <w:r w:rsidR="00111828" w:rsidRPr="00637FAA">
        <w:rPr>
          <w:rFonts w:asciiTheme="minorHAnsi" w:hAnsiTheme="minorHAnsi" w:cstheme="minorHAnsi"/>
          <w:sz w:val="22"/>
          <w:szCs w:val="22"/>
        </w:rPr>
        <w:t>with Ruben</w:t>
      </w:r>
      <w:r w:rsidR="00111828">
        <w:rPr>
          <w:rFonts w:asciiTheme="minorHAnsi" w:hAnsiTheme="minorHAnsi" w:cstheme="minorHAnsi"/>
          <w:sz w:val="22"/>
          <w:szCs w:val="22"/>
        </w:rPr>
        <w:t>, B</w:t>
      </w:r>
      <w:r w:rsidR="00111828" w:rsidRPr="00637FAA">
        <w:rPr>
          <w:rFonts w:asciiTheme="minorHAnsi" w:hAnsiTheme="minorHAnsi" w:cstheme="minorHAnsi"/>
          <w:sz w:val="22"/>
          <w:szCs w:val="22"/>
        </w:rPr>
        <w:t>.</w:t>
      </w:r>
      <w:r w:rsidR="00111828">
        <w:rPr>
          <w:rFonts w:asciiTheme="minorHAnsi" w:hAnsiTheme="minorHAnsi" w:cstheme="minorHAnsi"/>
          <w:sz w:val="22"/>
          <w:szCs w:val="22"/>
        </w:rPr>
        <w:t>D.),</w:t>
      </w:r>
      <w:r w:rsidR="00111828" w:rsidRPr="00637FAA">
        <w:rPr>
          <w:rFonts w:asciiTheme="minorHAnsi" w:hAnsiTheme="minorHAnsi" w:cstheme="minorHAnsi"/>
          <w:sz w:val="22"/>
          <w:szCs w:val="22"/>
        </w:rPr>
        <w:t xml:space="preserve"> </w:t>
      </w:r>
      <w:r w:rsidRPr="00E42820">
        <w:rPr>
          <w:rFonts w:asciiTheme="minorHAnsi" w:hAnsiTheme="minorHAnsi" w:cstheme="minorHAnsi"/>
          <w:sz w:val="22"/>
          <w:szCs w:val="22"/>
        </w:rPr>
        <w:t>Annual Conference of the National Consortium for Continuous Improvement in Higher Education (NCCI), Alexandria, V</w:t>
      </w:r>
      <w:r w:rsidR="00111828">
        <w:rPr>
          <w:rFonts w:asciiTheme="minorHAnsi" w:hAnsiTheme="minorHAnsi" w:cstheme="minorHAnsi"/>
          <w:sz w:val="22"/>
          <w:szCs w:val="22"/>
        </w:rPr>
        <w:t>A</w:t>
      </w:r>
      <w:r w:rsidRPr="00E42820">
        <w:rPr>
          <w:rFonts w:asciiTheme="minorHAnsi" w:hAnsiTheme="minorHAnsi" w:cstheme="minorHAnsi"/>
          <w:sz w:val="22"/>
          <w:szCs w:val="22"/>
        </w:rPr>
        <w:t xml:space="preserve">, July 26-28, 2012. </w:t>
      </w:r>
      <w:hyperlink r:id="rId13" w:history="1">
        <w:r w:rsidR="00E70AA2" w:rsidRPr="00033DA1">
          <w:rPr>
            <w:rStyle w:val="Hyperlink"/>
            <w:rFonts w:asciiTheme="minorHAnsi" w:hAnsiTheme="minorHAnsi" w:cstheme="minorHAnsi"/>
            <w:sz w:val="22"/>
            <w:szCs w:val="22"/>
          </w:rPr>
          <w:t>https://ol.rutgers.edu/wp-content/uploads/2020/06/maap-lawrence-and-ruben-narrative-ncci-2012.pdf</w:t>
        </w:r>
      </w:hyperlink>
      <w:r w:rsidR="00E70AA2">
        <w:rPr>
          <w:rFonts w:asciiTheme="minorHAnsi" w:hAnsiTheme="minorHAnsi" w:cstheme="minorHAnsi"/>
          <w:sz w:val="22"/>
          <w:szCs w:val="22"/>
        </w:rPr>
        <w:t xml:space="preserve"> </w:t>
      </w:r>
    </w:p>
    <w:p w14:paraId="612AE32E" w14:textId="455A4476" w:rsidR="00E42820" w:rsidRPr="00637FAA" w:rsidRDefault="00E42820" w:rsidP="00D05853">
      <w:pPr>
        <w:ind w:left="720" w:hanging="360"/>
        <w:rPr>
          <w:rFonts w:asciiTheme="minorHAnsi" w:hAnsiTheme="minorHAnsi" w:cstheme="minorHAnsi"/>
          <w:sz w:val="22"/>
          <w:szCs w:val="22"/>
        </w:rPr>
      </w:pPr>
    </w:p>
    <w:p w14:paraId="3BF903AD" w14:textId="39BBAD6F" w:rsidR="00E42820" w:rsidRPr="00637FAA" w:rsidRDefault="008D7562" w:rsidP="00E42820">
      <w:pPr>
        <w:ind w:left="720" w:hanging="360"/>
        <w:rPr>
          <w:rFonts w:asciiTheme="minorHAnsi" w:hAnsiTheme="minorHAnsi" w:cstheme="minorHAnsi"/>
          <w:sz w:val="22"/>
          <w:szCs w:val="22"/>
        </w:rPr>
      </w:pPr>
      <w:r w:rsidRPr="00637FAA">
        <w:rPr>
          <w:rFonts w:asciiTheme="minorHAnsi" w:hAnsiTheme="minorHAnsi" w:cstheme="minorHAnsi"/>
          <w:sz w:val="22"/>
          <w:szCs w:val="22"/>
        </w:rPr>
        <w:t xml:space="preserve">“An Integrative Strategy for Mission Assessment, Alignment, and Planning in Complex University Communities: MAAP and Undergraduate Education” </w:t>
      </w:r>
      <w:r w:rsidR="00111828">
        <w:rPr>
          <w:rFonts w:asciiTheme="minorHAnsi" w:hAnsiTheme="minorHAnsi" w:cstheme="minorHAnsi"/>
          <w:sz w:val="22"/>
          <w:szCs w:val="22"/>
        </w:rPr>
        <w:t>(</w:t>
      </w:r>
      <w:r w:rsidR="00111828" w:rsidRPr="00637FAA">
        <w:rPr>
          <w:rFonts w:asciiTheme="minorHAnsi" w:hAnsiTheme="minorHAnsi" w:cstheme="minorHAnsi"/>
          <w:sz w:val="22"/>
          <w:szCs w:val="22"/>
        </w:rPr>
        <w:t>with Ruben</w:t>
      </w:r>
      <w:r w:rsidR="00111828">
        <w:rPr>
          <w:rFonts w:asciiTheme="minorHAnsi" w:hAnsiTheme="minorHAnsi" w:cstheme="minorHAnsi"/>
          <w:sz w:val="22"/>
          <w:szCs w:val="22"/>
        </w:rPr>
        <w:t>, B</w:t>
      </w:r>
      <w:r w:rsidR="00111828" w:rsidRPr="00637FAA">
        <w:rPr>
          <w:rFonts w:asciiTheme="minorHAnsi" w:hAnsiTheme="minorHAnsi" w:cstheme="minorHAnsi"/>
          <w:sz w:val="22"/>
          <w:szCs w:val="22"/>
        </w:rPr>
        <w:t>.</w:t>
      </w:r>
      <w:r w:rsidR="00111828">
        <w:rPr>
          <w:rFonts w:asciiTheme="minorHAnsi" w:hAnsiTheme="minorHAnsi" w:cstheme="minorHAnsi"/>
          <w:sz w:val="22"/>
          <w:szCs w:val="22"/>
        </w:rPr>
        <w:t>D.),</w:t>
      </w:r>
      <w:r w:rsidR="00111828" w:rsidRPr="00637FAA">
        <w:rPr>
          <w:rFonts w:asciiTheme="minorHAnsi" w:hAnsiTheme="minorHAnsi" w:cstheme="minorHAnsi"/>
          <w:sz w:val="22"/>
          <w:szCs w:val="22"/>
        </w:rPr>
        <w:t xml:space="preserve"> </w:t>
      </w:r>
      <w:r w:rsidR="00E42820" w:rsidRPr="00637FAA">
        <w:rPr>
          <w:rFonts w:asciiTheme="minorHAnsi" w:hAnsiTheme="minorHAnsi" w:cstheme="minorHAnsi"/>
          <w:sz w:val="22"/>
          <w:szCs w:val="22"/>
        </w:rPr>
        <w:t xml:space="preserve">Annual Conference of </w:t>
      </w:r>
      <w:r w:rsidR="00E42820" w:rsidRPr="00637FAA">
        <w:rPr>
          <w:rFonts w:asciiTheme="minorHAnsi" w:hAnsiTheme="minorHAnsi" w:cstheme="minorHAnsi"/>
          <w:sz w:val="22"/>
          <w:szCs w:val="22"/>
        </w:rPr>
        <w:lastRenderedPageBreak/>
        <w:t>the National Consortium for Continuous Improvement in Higher Education</w:t>
      </w:r>
      <w:r w:rsidR="00111828">
        <w:rPr>
          <w:rFonts w:asciiTheme="minorHAnsi" w:hAnsiTheme="minorHAnsi" w:cstheme="minorHAnsi"/>
          <w:sz w:val="22"/>
          <w:szCs w:val="22"/>
        </w:rPr>
        <w:t xml:space="preserve"> (NCCI)</w:t>
      </w:r>
      <w:r w:rsidR="00E42820" w:rsidRPr="00637FAA">
        <w:rPr>
          <w:rFonts w:asciiTheme="minorHAnsi" w:hAnsiTheme="minorHAnsi" w:cstheme="minorHAnsi"/>
          <w:sz w:val="22"/>
          <w:szCs w:val="22"/>
        </w:rPr>
        <w:t>,</w:t>
      </w:r>
      <w:r w:rsidR="00111828">
        <w:rPr>
          <w:rFonts w:asciiTheme="minorHAnsi" w:hAnsiTheme="minorHAnsi" w:cstheme="minorHAnsi"/>
          <w:sz w:val="22"/>
          <w:szCs w:val="22"/>
        </w:rPr>
        <w:t xml:space="preserve"> </w:t>
      </w:r>
      <w:r w:rsidR="00E42820" w:rsidRPr="00637FAA">
        <w:rPr>
          <w:rFonts w:asciiTheme="minorHAnsi" w:hAnsiTheme="minorHAnsi" w:cstheme="minorHAnsi"/>
          <w:sz w:val="22"/>
          <w:szCs w:val="22"/>
        </w:rPr>
        <w:t>Tampa, F</w:t>
      </w:r>
      <w:r w:rsidR="00111828">
        <w:rPr>
          <w:rFonts w:asciiTheme="minorHAnsi" w:hAnsiTheme="minorHAnsi" w:cstheme="minorHAnsi"/>
          <w:sz w:val="22"/>
          <w:szCs w:val="22"/>
        </w:rPr>
        <w:t>L</w:t>
      </w:r>
      <w:r w:rsidR="00E42820" w:rsidRPr="00637FAA">
        <w:rPr>
          <w:rFonts w:asciiTheme="minorHAnsi" w:hAnsiTheme="minorHAnsi" w:cstheme="minorHAnsi"/>
          <w:sz w:val="22"/>
          <w:szCs w:val="22"/>
        </w:rPr>
        <w:t>, July 7-9, 2011</w:t>
      </w:r>
      <w:r w:rsidR="00111828">
        <w:rPr>
          <w:rFonts w:asciiTheme="minorHAnsi" w:hAnsiTheme="minorHAnsi" w:cstheme="minorHAnsi"/>
          <w:sz w:val="22"/>
          <w:szCs w:val="22"/>
        </w:rPr>
        <w:t>.</w:t>
      </w:r>
    </w:p>
    <w:p w14:paraId="3DD0A6E8" w14:textId="48C5A37C" w:rsidR="00E42820" w:rsidRPr="00637FAA" w:rsidRDefault="00E42820" w:rsidP="00E42820">
      <w:pPr>
        <w:pStyle w:val="ListParagraph"/>
        <w:numPr>
          <w:ilvl w:val="0"/>
          <w:numId w:val="23"/>
        </w:numPr>
        <w:rPr>
          <w:rFonts w:asciiTheme="minorHAnsi" w:hAnsiTheme="minorHAnsi" w:cstheme="minorHAnsi"/>
          <w:sz w:val="22"/>
          <w:szCs w:val="22"/>
        </w:rPr>
      </w:pPr>
      <w:r w:rsidRPr="00637FAA">
        <w:rPr>
          <w:rFonts w:asciiTheme="minorHAnsi" w:hAnsiTheme="minorHAnsi" w:cstheme="minorHAnsi"/>
          <w:sz w:val="22"/>
          <w:szCs w:val="22"/>
        </w:rPr>
        <w:t xml:space="preserve">Cited as one of four programs to advance sustainable excellence in higher education in “Quality Endeavors” 142 (2011) Newsletter, Planning and Institutional Assessment, Pennsylvania State University. </w:t>
      </w:r>
    </w:p>
    <w:p w14:paraId="20379E57" w14:textId="77777777" w:rsidR="00E42820" w:rsidRPr="00637FAA" w:rsidRDefault="00E42820" w:rsidP="00E42820">
      <w:pPr>
        <w:rPr>
          <w:rFonts w:asciiTheme="minorHAnsi" w:hAnsiTheme="minorHAnsi" w:cstheme="minorHAnsi"/>
          <w:sz w:val="22"/>
          <w:szCs w:val="22"/>
        </w:rPr>
      </w:pPr>
    </w:p>
    <w:p w14:paraId="37FBF352" w14:textId="3B6C30DE" w:rsidR="00E42820" w:rsidRPr="00637FAA" w:rsidRDefault="00E42820" w:rsidP="00E42820">
      <w:pPr>
        <w:ind w:left="720" w:hanging="360"/>
        <w:rPr>
          <w:rFonts w:asciiTheme="minorHAnsi" w:hAnsiTheme="minorHAnsi" w:cstheme="minorHAnsi"/>
          <w:sz w:val="22"/>
          <w:szCs w:val="22"/>
        </w:rPr>
      </w:pPr>
      <w:r w:rsidRPr="00E42820">
        <w:rPr>
          <w:rFonts w:asciiTheme="minorHAnsi" w:hAnsiTheme="minorHAnsi" w:cstheme="minorHAnsi"/>
          <w:sz w:val="22"/>
          <w:szCs w:val="22"/>
        </w:rPr>
        <w:t xml:space="preserve">“Parental Rights under Substantive Due Process: From </w:t>
      </w:r>
      <w:r w:rsidRPr="00E42820">
        <w:rPr>
          <w:rFonts w:asciiTheme="minorHAnsi" w:hAnsiTheme="minorHAnsi" w:cstheme="minorHAnsi"/>
          <w:i/>
          <w:iCs/>
          <w:sz w:val="22"/>
          <w:szCs w:val="22"/>
        </w:rPr>
        <w:t>Meyer v. Nebraska</w:t>
      </w:r>
      <w:r w:rsidRPr="00E42820">
        <w:rPr>
          <w:rFonts w:asciiTheme="minorHAnsi" w:hAnsiTheme="minorHAnsi" w:cstheme="minorHAnsi"/>
          <w:sz w:val="22"/>
          <w:szCs w:val="22"/>
        </w:rPr>
        <w:t xml:space="preserve"> to </w:t>
      </w:r>
      <w:r w:rsidRPr="00E42820">
        <w:rPr>
          <w:rFonts w:asciiTheme="minorHAnsi" w:hAnsiTheme="minorHAnsi" w:cstheme="minorHAnsi"/>
          <w:i/>
          <w:iCs/>
          <w:sz w:val="22"/>
          <w:szCs w:val="22"/>
        </w:rPr>
        <w:t>Troxell v. Granville</w:t>
      </w:r>
      <w:r w:rsidRPr="00E42820">
        <w:rPr>
          <w:rFonts w:asciiTheme="minorHAnsi" w:hAnsiTheme="minorHAnsi" w:cstheme="minorHAnsi"/>
          <w:sz w:val="22"/>
          <w:szCs w:val="22"/>
        </w:rPr>
        <w:t>,” Northeastern Political Science Association Meetings, Philadelphia,</w:t>
      </w:r>
      <w:r w:rsidR="00111828">
        <w:rPr>
          <w:rFonts w:asciiTheme="minorHAnsi" w:hAnsiTheme="minorHAnsi" w:cstheme="minorHAnsi"/>
          <w:sz w:val="22"/>
          <w:szCs w:val="22"/>
        </w:rPr>
        <w:t xml:space="preserve"> PA,</w:t>
      </w:r>
      <w:r w:rsidRPr="00E42820">
        <w:rPr>
          <w:rFonts w:asciiTheme="minorHAnsi" w:hAnsiTheme="minorHAnsi" w:cstheme="minorHAnsi"/>
          <w:sz w:val="22"/>
          <w:szCs w:val="22"/>
        </w:rPr>
        <w:t xml:space="preserve"> November 17-19, 2005. </w:t>
      </w:r>
    </w:p>
    <w:p w14:paraId="369CD443" w14:textId="186D6658" w:rsidR="00E42820" w:rsidRPr="00637FAA" w:rsidRDefault="00E42820" w:rsidP="00E42820">
      <w:pPr>
        <w:pStyle w:val="ListParagraph"/>
        <w:numPr>
          <w:ilvl w:val="0"/>
          <w:numId w:val="23"/>
        </w:numPr>
        <w:rPr>
          <w:rFonts w:asciiTheme="minorHAnsi" w:hAnsiTheme="minorHAnsi" w:cstheme="minorHAnsi"/>
          <w:sz w:val="22"/>
          <w:szCs w:val="22"/>
        </w:rPr>
      </w:pPr>
      <w:r w:rsidRPr="00637FAA">
        <w:rPr>
          <w:rFonts w:asciiTheme="minorHAnsi" w:hAnsiTheme="minorHAnsi" w:cstheme="minorHAnsi"/>
          <w:sz w:val="22"/>
          <w:szCs w:val="22"/>
        </w:rPr>
        <w:t>Nominated for Best Paper, Northeastern Political Science Association Meetings, 2005.</w:t>
      </w:r>
    </w:p>
    <w:p w14:paraId="3BCF45B3" w14:textId="77777777" w:rsidR="008D7562" w:rsidRPr="00637FAA" w:rsidRDefault="008D7562" w:rsidP="00D05853">
      <w:pPr>
        <w:ind w:left="720" w:hanging="360"/>
        <w:rPr>
          <w:rFonts w:asciiTheme="minorHAnsi" w:hAnsiTheme="minorHAnsi" w:cstheme="minorHAnsi"/>
          <w:sz w:val="22"/>
          <w:szCs w:val="22"/>
        </w:rPr>
      </w:pPr>
    </w:p>
    <w:p w14:paraId="530B326D" w14:textId="247A267A" w:rsidR="00E42820" w:rsidRPr="00637FAA" w:rsidRDefault="00E42820" w:rsidP="00E42820">
      <w:pPr>
        <w:ind w:left="720" w:hanging="360"/>
        <w:rPr>
          <w:rFonts w:asciiTheme="minorHAnsi" w:hAnsiTheme="minorHAnsi" w:cstheme="minorHAnsi"/>
          <w:sz w:val="22"/>
          <w:szCs w:val="22"/>
        </w:rPr>
      </w:pPr>
      <w:r w:rsidRPr="00637FAA">
        <w:rPr>
          <w:rFonts w:asciiTheme="minorHAnsi" w:hAnsiTheme="minorHAnsi" w:cstheme="minorHAnsi"/>
          <w:sz w:val="22"/>
          <w:szCs w:val="22"/>
        </w:rPr>
        <w:t>“</w:t>
      </w:r>
      <w:r w:rsidRPr="00E42820">
        <w:rPr>
          <w:rFonts w:asciiTheme="minorHAnsi" w:hAnsiTheme="minorHAnsi" w:cstheme="minorHAnsi"/>
          <w:sz w:val="22"/>
          <w:szCs w:val="22"/>
        </w:rPr>
        <w:t xml:space="preserve">Substantive Due Process and Parental Rights: The Peculiar Use (and Misuse) of </w:t>
      </w:r>
      <w:r w:rsidRPr="00E42820">
        <w:rPr>
          <w:rFonts w:asciiTheme="minorHAnsi" w:hAnsiTheme="minorHAnsi" w:cstheme="minorHAnsi"/>
          <w:i/>
          <w:iCs/>
          <w:sz w:val="22"/>
          <w:szCs w:val="22"/>
        </w:rPr>
        <w:t>Meyer v. Nebraska</w:t>
      </w:r>
      <w:r w:rsidR="00EA2943" w:rsidRPr="00E42820">
        <w:rPr>
          <w:rFonts w:asciiTheme="minorHAnsi" w:hAnsiTheme="minorHAnsi" w:cstheme="minorHAnsi"/>
          <w:sz w:val="22"/>
          <w:szCs w:val="22"/>
        </w:rPr>
        <w:t>,” New</w:t>
      </w:r>
      <w:r w:rsidRPr="00E42820">
        <w:rPr>
          <w:rFonts w:asciiTheme="minorHAnsi" w:hAnsiTheme="minorHAnsi" w:cstheme="minorHAnsi"/>
          <w:sz w:val="22"/>
          <w:szCs w:val="22"/>
        </w:rPr>
        <w:t xml:space="preserve"> England Political Science Association Meetings, Portland, </w:t>
      </w:r>
      <w:r w:rsidR="00111828">
        <w:rPr>
          <w:rFonts w:asciiTheme="minorHAnsi" w:hAnsiTheme="minorHAnsi" w:cstheme="minorHAnsi"/>
          <w:sz w:val="22"/>
          <w:szCs w:val="22"/>
        </w:rPr>
        <w:t>ME</w:t>
      </w:r>
      <w:r w:rsidRPr="00E42820">
        <w:rPr>
          <w:rFonts w:asciiTheme="minorHAnsi" w:hAnsiTheme="minorHAnsi" w:cstheme="minorHAnsi"/>
          <w:sz w:val="22"/>
          <w:szCs w:val="22"/>
        </w:rPr>
        <w:t>, April 29-30, 2005.</w:t>
      </w:r>
    </w:p>
    <w:p w14:paraId="650A8907" w14:textId="77777777" w:rsidR="00E42820" w:rsidRPr="00E42820" w:rsidRDefault="00E42820" w:rsidP="00E42820">
      <w:pPr>
        <w:ind w:left="720" w:hanging="360"/>
        <w:rPr>
          <w:rFonts w:asciiTheme="minorHAnsi" w:hAnsiTheme="minorHAnsi" w:cstheme="minorHAnsi"/>
          <w:sz w:val="22"/>
          <w:szCs w:val="22"/>
        </w:rPr>
      </w:pPr>
    </w:p>
    <w:p w14:paraId="3D47A5AE" w14:textId="1CF8376A" w:rsidR="00E42820" w:rsidRPr="00637FAA" w:rsidRDefault="00E42820" w:rsidP="00E42820">
      <w:pPr>
        <w:ind w:left="720" w:hanging="360"/>
        <w:rPr>
          <w:rFonts w:asciiTheme="minorHAnsi" w:hAnsiTheme="minorHAnsi" w:cstheme="minorHAnsi"/>
          <w:sz w:val="22"/>
          <w:szCs w:val="22"/>
        </w:rPr>
      </w:pPr>
      <w:r w:rsidRPr="00E42820">
        <w:rPr>
          <w:rFonts w:asciiTheme="minorHAnsi" w:hAnsiTheme="minorHAnsi" w:cstheme="minorHAnsi"/>
          <w:sz w:val="22"/>
          <w:szCs w:val="22"/>
        </w:rPr>
        <w:t xml:space="preserve">"Assessments of Data-Based Approaches to the Study of Law and Courts," </w:t>
      </w:r>
      <w:r w:rsidR="00111828">
        <w:rPr>
          <w:rFonts w:asciiTheme="minorHAnsi" w:hAnsiTheme="minorHAnsi" w:cstheme="minorHAnsi"/>
          <w:sz w:val="22"/>
          <w:szCs w:val="22"/>
        </w:rPr>
        <w:t xml:space="preserve">Presented at </w:t>
      </w:r>
      <w:r w:rsidRPr="00111828">
        <w:rPr>
          <w:rFonts w:asciiTheme="minorHAnsi" w:hAnsiTheme="minorHAnsi" w:cstheme="minorHAnsi"/>
          <w:i/>
          <w:iCs/>
          <w:sz w:val="22"/>
          <w:szCs w:val="22"/>
        </w:rPr>
        <w:t>Using and Abusing Data in the Study of Law and Courts: A Hands-On Demonstration and Discussion</w:t>
      </w:r>
      <w:r w:rsidRPr="00111828">
        <w:rPr>
          <w:rFonts w:asciiTheme="minorHAnsi" w:hAnsiTheme="minorHAnsi" w:cstheme="minorHAnsi"/>
          <w:sz w:val="22"/>
          <w:szCs w:val="22"/>
        </w:rPr>
        <w:t>,</w:t>
      </w:r>
      <w:r w:rsidRPr="00E42820">
        <w:rPr>
          <w:rFonts w:asciiTheme="minorHAnsi" w:hAnsiTheme="minorHAnsi" w:cstheme="minorHAnsi"/>
          <w:sz w:val="22"/>
          <w:szCs w:val="22"/>
        </w:rPr>
        <w:t xml:space="preserve"> </w:t>
      </w:r>
      <w:r w:rsidR="00111828">
        <w:rPr>
          <w:rFonts w:asciiTheme="minorHAnsi" w:hAnsiTheme="minorHAnsi" w:cstheme="minorHAnsi"/>
          <w:sz w:val="22"/>
          <w:szCs w:val="22"/>
        </w:rPr>
        <w:t xml:space="preserve">APSA </w:t>
      </w:r>
      <w:r w:rsidRPr="00E42820">
        <w:rPr>
          <w:rFonts w:asciiTheme="minorHAnsi" w:hAnsiTheme="minorHAnsi" w:cstheme="minorHAnsi"/>
          <w:sz w:val="22"/>
          <w:szCs w:val="22"/>
        </w:rPr>
        <w:t>Short Course sponsored by the Law and Courts Section, American Political Science Association Meetings, Washington, DC, Sept. 1-5, 1993</w:t>
      </w:r>
      <w:r w:rsidRPr="00637FAA">
        <w:rPr>
          <w:rFonts w:asciiTheme="minorHAnsi" w:hAnsiTheme="minorHAnsi" w:cstheme="minorHAnsi"/>
          <w:sz w:val="22"/>
          <w:szCs w:val="22"/>
        </w:rPr>
        <w:t>.</w:t>
      </w:r>
    </w:p>
    <w:p w14:paraId="199F7A36" w14:textId="77777777" w:rsidR="00E42820" w:rsidRPr="00E42820" w:rsidRDefault="00E42820" w:rsidP="00E42820">
      <w:pPr>
        <w:ind w:left="720" w:hanging="360"/>
        <w:rPr>
          <w:rFonts w:asciiTheme="minorHAnsi" w:hAnsiTheme="minorHAnsi" w:cstheme="minorHAnsi"/>
          <w:sz w:val="22"/>
          <w:szCs w:val="22"/>
        </w:rPr>
      </w:pPr>
    </w:p>
    <w:p w14:paraId="18B1F269" w14:textId="6B37DE32" w:rsidR="00E42820" w:rsidRPr="00E42820" w:rsidRDefault="00E42820" w:rsidP="00E42820">
      <w:pPr>
        <w:ind w:left="720" w:hanging="360"/>
        <w:rPr>
          <w:rFonts w:asciiTheme="minorHAnsi" w:hAnsiTheme="minorHAnsi" w:cstheme="minorHAnsi"/>
          <w:sz w:val="22"/>
          <w:szCs w:val="22"/>
        </w:rPr>
      </w:pPr>
      <w:r w:rsidRPr="00E42820">
        <w:rPr>
          <w:rFonts w:asciiTheme="minorHAnsi" w:hAnsiTheme="minorHAnsi" w:cstheme="minorHAnsi"/>
          <w:sz w:val="22"/>
          <w:szCs w:val="22"/>
        </w:rPr>
        <w:t xml:space="preserve"> "Judicial Process," </w:t>
      </w:r>
      <w:r w:rsidRPr="00111828">
        <w:rPr>
          <w:rFonts w:asciiTheme="minorHAnsi" w:hAnsiTheme="minorHAnsi" w:cstheme="minorHAnsi"/>
          <w:i/>
          <w:iCs/>
          <w:sz w:val="22"/>
          <w:szCs w:val="22"/>
        </w:rPr>
        <w:t>Public Law: The State of the Field</w:t>
      </w:r>
      <w:r w:rsidRPr="00E42820">
        <w:rPr>
          <w:rFonts w:asciiTheme="minorHAnsi" w:hAnsiTheme="minorHAnsi" w:cstheme="minorHAnsi"/>
          <w:sz w:val="22"/>
          <w:szCs w:val="22"/>
        </w:rPr>
        <w:t xml:space="preserve">, </w:t>
      </w:r>
      <w:r w:rsidR="00111828">
        <w:rPr>
          <w:rFonts w:asciiTheme="minorHAnsi" w:hAnsiTheme="minorHAnsi" w:cstheme="minorHAnsi"/>
          <w:sz w:val="22"/>
          <w:szCs w:val="22"/>
        </w:rPr>
        <w:t xml:space="preserve">Presented at </w:t>
      </w:r>
      <w:r w:rsidRPr="00E42820">
        <w:rPr>
          <w:rFonts w:asciiTheme="minorHAnsi" w:hAnsiTheme="minorHAnsi" w:cstheme="minorHAnsi"/>
          <w:sz w:val="22"/>
          <w:szCs w:val="22"/>
        </w:rPr>
        <w:t xml:space="preserve">APSA Short Course sponsored by the Law and Courts Section, American Political Science Association Meetings, Chicago, </w:t>
      </w:r>
      <w:r w:rsidR="00111828">
        <w:rPr>
          <w:rFonts w:asciiTheme="minorHAnsi" w:hAnsiTheme="minorHAnsi" w:cstheme="minorHAnsi"/>
          <w:sz w:val="22"/>
          <w:szCs w:val="22"/>
        </w:rPr>
        <w:t xml:space="preserve">IL, </w:t>
      </w:r>
      <w:r w:rsidRPr="00E42820">
        <w:rPr>
          <w:rFonts w:asciiTheme="minorHAnsi" w:hAnsiTheme="minorHAnsi" w:cstheme="minorHAnsi"/>
          <w:sz w:val="22"/>
          <w:szCs w:val="22"/>
        </w:rPr>
        <w:t>September 3, 1992.</w:t>
      </w:r>
    </w:p>
    <w:p w14:paraId="2B319B03" w14:textId="77777777" w:rsidR="008D7562" w:rsidRPr="00637FAA" w:rsidRDefault="008D7562" w:rsidP="00D05853">
      <w:pPr>
        <w:ind w:left="720" w:hanging="360"/>
        <w:rPr>
          <w:rFonts w:asciiTheme="minorHAnsi" w:hAnsiTheme="minorHAnsi" w:cstheme="minorHAnsi"/>
          <w:sz w:val="22"/>
          <w:szCs w:val="22"/>
        </w:rPr>
      </w:pPr>
    </w:p>
    <w:p w14:paraId="2914908B" w14:textId="77777777" w:rsidR="008D7562" w:rsidRPr="00637FAA" w:rsidRDefault="008D7562" w:rsidP="00D05853">
      <w:pPr>
        <w:ind w:left="1440" w:hanging="360"/>
        <w:rPr>
          <w:rFonts w:asciiTheme="minorHAnsi" w:hAnsiTheme="minorHAnsi" w:cstheme="minorHAnsi"/>
          <w:sz w:val="22"/>
          <w:szCs w:val="22"/>
        </w:rPr>
        <w:sectPr w:rsidR="008D7562" w:rsidRPr="00637FAA">
          <w:headerReference w:type="default" r:id="rId14"/>
          <w:footerReference w:type="even" r:id="rId15"/>
          <w:footerReference w:type="default" r:id="rId16"/>
          <w:type w:val="continuous"/>
          <w:pgSz w:w="12240" w:h="15840"/>
          <w:pgMar w:top="1200" w:right="1440" w:bottom="1200" w:left="1440" w:header="1200" w:footer="1200" w:gutter="0"/>
          <w:cols w:space="720"/>
          <w:noEndnote/>
        </w:sectPr>
      </w:pPr>
    </w:p>
    <w:p w14:paraId="14F9DECB" w14:textId="7442D74C" w:rsidR="008D7562" w:rsidRPr="00637FAA" w:rsidRDefault="008D7562" w:rsidP="00D05853">
      <w:pPr>
        <w:ind w:left="1080" w:hanging="360"/>
        <w:rPr>
          <w:rFonts w:asciiTheme="minorHAnsi" w:hAnsiTheme="minorHAnsi" w:cstheme="minorHAnsi"/>
          <w:sz w:val="22"/>
          <w:szCs w:val="22"/>
        </w:rPr>
      </w:pPr>
      <w:r w:rsidRPr="00637FAA">
        <w:rPr>
          <w:rFonts w:asciiTheme="minorHAnsi" w:hAnsiTheme="minorHAnsi" w:cstheme="minorHAnsi"/>
          <w:sz w:val="22"/>
          <w:szCs w:val="22"/>
        </w:rPr>
        <w:t>"Exercising Judicial Review: An Empirical Examination of Supreme Court Decisions Declaring Federal Statutes Unconstitutional."  Paper presented at the American Political Science Association Meetings, San Francisco,</w:t>
      </w:r>
      <w:r w:rsidR="00111828">
        <w:rPr>
          <w:rFonts w:asciiTheme="minorHAnsi" w:hAnsiTheme="minorHAnsi" w:cstheme="minorHAnsi"/>
          <w:sz w:val="22"/>
          <w:szCs w:val="22"/>
        </w:rPr>
        <w:t xml:space="preserve"> CA,</w:t>
      </w:r>
      <w:r w:rsidRPr="00637FAA">
        <w:rPr>
          <w:rFonts w:asciiTheme="minorHAnsi" w:hAnsiTheme="minorHAnsi" w:cstheme="minorHAnsi"/>
          <w:sz w:val="22"/>
          <w:szCs w:val="22"/>
        </w:rPr>
        <w:t xml:space="preserve"> August 29-September 1, 1990.</w:t>
      </w:r>
    </w:p>
    <w:p w14:paraId="50E4D15C" w14:textId="77777777" w:rsidR="008D7562" w:rsidRPr="00637FAA" w:rsidRDefault="008D7562" w:rsidP="00D05853">
      <w:pPr>
        <w:ind w:left="1080" w:hanging="360"/>
        <w:rPr>
          <w:rFonts w:asciiTheme="minorHAnsi" w:hAnsiTheme="minorHAnsi" w:cstheme="minorHAnsi"/>
          <w:sz w:val="22"/>
          <w:szCs w:val="22"/>
        </w:rPr>
      </w:pPr>
    </w:p>
    <w:p w14:paraId="7540986D" w14:textId="0C31F9D4" w:rsidR="008D7562" w:rsidRPr="00637FAA" w:rsidRDefault="008D7562" w:rsidP="00D05853">
      <w:pPr>
        <w:ind w:left="1080" w:hanging="360"/>
        <w:rPr>
          <w:rFonts w:asciiTheme="minorHAnsi" w:hAnsiTheme="minorHAnsi" w:cstheme="minorHAnsi"/>
          <w:sz w:val="22"/>
          <w:szCs w:val="22"/>
        </w:rPr>
      </w:pPr>
      <w:r w:rsidRPr="00637FAA">
        <w:rPr>
          <w:rFonts w:asciiTheme="minorHAnsi" w:hAnsiTheme="minorHAnsi" w:cstheme="minorHAnsi"/>
          <w:sz w:val="22"/>
          <w:szCs w:val="22"/>
        </w:rPr>
        <w:t>"Justice Rehnquist, Declarations of Unconstitutionality, and Judicial Restraint."  Paper presented at the Law and Society Association Meetings, Berkeley, C</w:t>
      </w:r>
      <w:r w:rsidR="00111828">
        <w:rPr>
          <w:rFonts w:asciiTheme="minorHAnsi" w:hAnsiTheme="minorHAnsi" w:cstheme="minorHAnsi"/>
          <w:sz w:val="22"/>
          <w:szCs w:val="22"/>
        </w:rPr>
        <w:t>A</w:t>
      </w:r>
      <w:r w:rsidRPr="00637FAA">
        <w:rPr>
          <w:rFonts w:asciiTheme="minorHAnsi" w:hAnsiTheme="minorHAnsi" w:cstheme="minorHAnsi"/>
          <w:sz w:val="22"/>
          <w:szCs w:val="22"/>
        </w:rPr>
        <w:t>, May 30-June 3, 1990.</w:t>
      </w:r>
    </w:p>
    <w:p w14:paraId="4A247DEA" w14:textId="7611874C" w:rsidR="008D7562" w:rsidRPr="00637FAA" w:rsidRDefault="008D7562" w:rsidP="00D05853">
      <w:pPr>
        <w:ind w:left="1080" w:hanging="360"/>
        <w:rPr>
          <w:rFonts w:asciiTheme="minorHAnsi" w:hAnsiTheme="minorHAnsi" w:cstheme="minorHAnsi"/>
          <w:sz w:val="22"/>
          <w:szCs w:val="22"/>
        </w:rPr>
      </w:pPr>
    </w:p>
    <w:p w14:paraId="159A38CE" w14:textId="55C0CE92" w:rsidR="008D7562" w:rsidRPr="00637FAA" w:rsidRDefault="008D7562" w:rsidP="00D05853">
      <w:pPr>
        <w:ind w:left="1080" w:hanging="360"/>
        <w:rPr>
          <w:rFonts w:asciiTheme="minorHAnsi" w:hAnsiTheme="minorHAnsi" w:cstheme="minorHAnsi"/>
          <w:sz w:val="22"/>
          <w:szCs w:val="22"/>
        </w:rPr>
      </w:pPr>
      <w:r w:rsidRPr="00637FAA">
        <w:rPr>
          <w:rFonts w:asciiTheme="minorHAnsi" w:hAnsiTheme="minorHAnsi" w:cstheme="minorHAnsi"/>
          <w:sz w:val="22"/>
          <w:szCs w:val="22"/>
        </w:rPr>
        <w:t>"Promoting Programs: What to Do When." Panel.  Washington Center Liaisons Conference, Washington, DC, March 9-10, 1989.</w:t>
      </w:r>
    </w:p>
    <w:p w14:paraId="5881EF55" w14:textId="77777777" w:rsidR="008D7562" w:rsidRPr="00637FAA" w:rsidRDefault="008D7562" w:rsidP="00D05853">
      <w:pPr>
        <w:ind w:left="1080" w:hanging="360"/>
        <w:rPr>
          <w:rFonts w:asciiTheme="minorHAnsi" w:hAnsiTheme="minorHAnsi" w:cstheme="minorHAnsi"/>
          <w:sz w:val="22"/>
          <w:szCs w:val="22"/>
        </w:rPr>
      </w:pPr>
    </w:p>
    <w:p w14:paraId="0BC76813" w14:textId="77777777" w:rsidR="008D7562" w:rsidRPr="00637FAA" w:rsidRDefault="008D7562" w:rsidP="00D05853">
      <w:pPr>
        <w:ind w:left="1080" w:hanging="360"/>
        <w:rPr>
          <w:rFonts w:asciiTheme="minorHAnsi" w:hAnsiTheme="minorHAnsi" w:cstheme="minorHAnsi"/>
          <w:sz w:val="22"/>
          <w:szCs w:val="22"/>
        </w:rPr>
        <w:sectPr w:rsidR="008D7562" w:rsidRPr="00637FAA" w:rsidSect="00ED7AA4">
          <w:headerReference w:type="even" r:id="rId17"/>
          <w:headerReference w:type="default" r:id="rId18"/>
          <w:footerReference w:type="even" r:id="rId19"/>
          <w:footerReference w:type="default" r:id="rId20"/>
          <w:type w:val="continuous"/>
          <w:pgSz w:w="12240" w:h="15840"/>
          <w:pgMar w:top="1440" w:right="1080" w:bottom="1440" w:left="1080" w:header="1200" w:footer="1200" w:gutter="0"/>
          <w:cols w:space="720"/>
          <w:noEndnote/>
          <w:titlePg/>
          <w:docGrid w:linePitch="326"/>
        </w:sectPr>
      </w:pPr>
    </w:p>
    <w:p w14:paraId="7BF04C5C" w14:textId="7DE28DC4" w:rsidR="008D7562" w:rsidRPr="00637FAA" w:rsidRDefault="008D7562" w:rsidP="00D05853">
      <w:pPr>
        <w:ind w:left="720" w:hanging="360"/>
        <w:rPr>
          <w:rFonts w:asciiTheme="minorHAnsi" w:hAnsiTheme="minorHAnsi" w:cstheme="minorHAnsi"/>
          <w:sz w:val="22"/>
          <w:szCs w:val="22"/>
        </w:rPr>
      </w:pPr>
      <w:r w:rsidRPr="00637FAA">
        <w:rPr>
          <w:rFonts w:asciiTheme="minorHAnsi" w:hAnsiTheme="minorHAnsi" w:cstheme="minorHAnsi"/>
          <w:sz w:val="22"/>
          <w:szCs w:val="22"/>
        </w:rPr>
        <w:t>"Evaluation and Assessment." Panel.  Washington Center Liaisons Conference, Washington, DC, March 10-11, 1988.</w:t>
      </w:r>
    </w:p>
    <w:p w14:paraId="3951E3BA" w14:textId="77777777" w:rsidR="008D7562" w:rsidRPr="00637FAA" w:rsidRDefault="008D7562" w:rsidP="00D05853">
      <w:pPr>
        <w:rPr>
          <w:rFonts w:asciiTheme="minorHAnsi" w:hAnsiTheme="minorHAnsi" w:cstheme="minorHAnsi"/>
          <w:sz w:val="22"/>
          <w:szCs w:val="22"/>
        </w:rPr>
      </w:pPr>
    </w:p>
    <w:p w14:paraId="74FF5EA2" w14:textId="72BBE601" w:rsidR="008D7562" w:rsidRPr="00637FAA" w:rsidRDefault="008D7562" w:rsidP="00D05853">
      <w:pPr>
        <w:ind w:left="720" w:hanging="360"/>
        <w:rPr>
          <w:rFonts w:asciiTheme="minorHAnsi" w:hAnsiTheme="minorHAnsi" w:cstheme="minorHAnsi"/>
          <w:sz w:val="22"/>
          <w:szCs w:val="22"/>
        </w:rPr>
      </w:pPr>
      <w:r w:rsidRPr="00637FAA">
        <w:rPr>
          <w:rFonts w:asciiTheme="minorHAnsi" w:hAnsiTheme="minorHAnsi" w:cstheme="minorHAnsi"/>
          <w:sz w:val="22"/>
          <w:szCs w:val="22"/>
        </w:rPr>
        <w:t xml:space="preserve">"The Role of Litigants in Judicial Decision-Making: The Legal Services Program and the Supreme Court."  Paper presented at the American Political Science Association Meetings, Chicago, </w:t>
      </w:r>
      <w:r w:rsidR="00111828">
        <w:rPr>
          <w:rFonts w:asciiTheme="minorHAnsi" w:hAnsiTheme="minorHAnsi" w:cstheme="minorHAnsi"/>
          <w:sz w:val="22"/>
          <w:szCs w:val="22"/>
        </w:rPr>
        <w:t xml:space="preserve">IL, </w:t>
      </w:r>
      <w:r w:rsidRPr="00637FAA">
        <w:rPr>
          <w:rFonts w:asciiTheme="minorHAnsi" w:hAnsiTheme="minorHAnsi" w:cstheme="minorHAnsi"/>
          <w:sz w:val="22"/>
          <w:szCs w:val="22"/>
        </w:rPr>
        <w:t>September 3-6, 1987.</w:t>
      </w:r>
    </w:p>
    <w:p w14:paraId="03DE6AE3" w14:textId="77777777" w:rsidR="008D7562" w:rsidRPr="00637FAA" w:rsidRDefault="008D7562" w:rsidP="00D05853">
      <w:pPr>
        <w:ind w:left="720" w:hanging="360"/>
        <w:rPr>
          <w:rFonts w:asciiTheme="minorHAnsi" w:hAnsiTheme="minorHAnsi" w:cstheme="minorHAnsi"/>
          <w:sz w:val="22"/>
          <w:szCs w:val="22"/>
        </w:rPr>
      </w:pPr>
    </w:p>
    <w:p w14:paraId="06B727A9" w14:textId="11452D06" w:rsidR="008D7562" w:rsidRPr="00637FAA" w:rsidRDefault="008D7562" w:rsidP="00D05853">
      <w:pPr>
        <w:ind w:left="720" w:hanging="360"/>
        <w:rPr>
          <w:rFonts w:asciiTheme="minorHAnsi" w:hAnsiTheme="minorHAnsi" w:cstheme="minorHAnsi"/>
          <w:sz w:val="22"/>
          <w:szCs w:val="22"/>
        </w:rPr>
      </w:pPr>
      <w:r w:rsidRPr="00637FAA">
        <w:rPr>
          <w:rFonts w:asciiTheme="minorHAnsi" w:hAnsiTheme="minorHAnsi" w:cstheme="minorHAnsi"/>
          <w:sz w:val="22"/>
          <w:szCs w:val="22"/>
        </w:rPr>
        <w:t>"Judicial Response to New Litigants; Legal Services Program Before the Supreme Court." Law and Society Association Meetings, Washington, DC, June 11-14, 1987.</w:t>
      </w:r>
    </w:p>
    <w:p w14:paraId="246CFDF4" w14:textId="77777777" w:rsidR="00006ACD" w:rsidRPr="00637FAA" w:rsidRDefault="00006ACD" w:rsidP="00D05853">
      <w:pPr>
        <w:ind w:left="720" w:hanging="360"/>
        <w:rPr>
          <w:rFonts w:asciiTheme="minorHAnsi" w:hAnsiTheme="minorHAnsi" w:cstheme="minorHAnsi"/>
          <w:sz w:val="22"/>
          <w:szCs w:val="22"/>
        </w:rPr>
      </w:pPr>
    </w:p>
    <w:p w14:paraId="362A0AC7" w14:textId="0DF838F4" w:rsidR="008D7562" w:rsidRPr="00637FAA" w:rsidRDefault="008D7562" w:rsidP="00D05853">
      <w:pPr>
        <w:ind w:left="720" w:hanging="360"/>
        <w:rPr>
          <w:rFonts w:asciiTheme="minorHAnsi" w:hAnsiTheme="minorHAnsi" w:cstheme="minorHAnsi"/>
          <w:sz w:val="22"/>
          <w:szCs w:val="22"/>
        </w:rPr>
      </w:pPr>
      <w:r w:rsidRPr="00637FAA">
        <w:rPr>
          <w:rFonts w:asciiTheme="minorHAnsi" w:hAnsiTheme="minorHAnsi" w:cstheme="minorHAnsi"/>
          <w:sz w:val="22"/>
          <w:szCs w:val="22"/>
        </w:rPr>
        <w:t>"Litigants and Agendas Before the Supreme Court: Issues for Exploration." Law and Society Association Meetings, Washington, DC, June 11-14, 1987.</w:t>
      </w:r>
    </w:p>
    <w:p w14:paraId="05EC33D6" w14:textId="77777777" w:rsidR="008D7562" w:rsidRPr="00637FAA" w:rsidRDefault="008D7562" w:rsidP="00D05853">
      <w:pPr>
        <w:ind w:left="720" w:hanging="360"/>
        <w:rPr>
          <w:rFonts w:asciiTheme="minorHAnsi" w:hAnsiTheme="minorHAnsi" w:cstheme="minorHAnsi"/>
          <w:sz w:val="22"/>
          <w:szCs w:val="22"/>
        </w:rPr>
      </w:pPr>
    </w:p>
    <w:p w14:paraId="518D4D6B" w14:textId="5321A494" w:rsidR="008D7562" w:rsidRPr="00637FAA" w:rsidRDefault="008D7562" w:rsidP="00D05853">
      <w:pPr>
        <w:ind w:left="720" w:hanging="360"/>
        <w:rPr>
          <w:rFonts w:asciiTheme="minorHAnsi" w:hAnsiTheme="minorHAnsi" w:cstheme="minorHAnsi"/>
          <w:sz w:val="22"/>
          <w:szCs w:val="22"/>
        </w:rPr>
      </w:pPr>
      <w:r w:rsidRPr="00637FAA">
        <w:rPr>
          <w:rFonts w:asciiTheme="minorHAnsi" w:hAnsiTheme="minorHAnsi" w:cstheme="minorHAnsi"/>
          <w:sz w:val="22"/>
          <w:szCs w:val="22"/>
        </w:rPr>
        <w:t xml:space="preserve">"Remedying the Wrongs of Reactive Mobilization: The Legal Services Program and Black's 'Mobilization of Law'."  Law and Society Association Meetings, Chicago, </w:t>
      </w:r>
      <w:r w:rsidR="00111828">
        <w:rPr>
          <w:rFonts w:asciiTheme="minorHAnsi" w:hAnsiTheme="minorHAnsi" w:cstheme="minorHAnsi"/>
          <w:sz w:val="22"/>
          <w:szCs w:val="22"/>
        </w:rPr>
        <w:t xml:space="preserve">IL, </w:t>
      </w:r>
      <w:r w:rsidRPr="00637FAA">
        <w:rPr>
          <w:rFonts w:asciiTheme="minorHAnsi" w:hAnsiTheme="minorHAnsi" w:cstheme="minorHAnsi"/>
          <w:sz w:val="22"/>
          <w:szCs w:val="22"/>
        </w:rPr>
        <w:t>May 31, 1986.</w:t>
      </w:r>
    </w:p>
    <w:p w14:paraId="701344DB" w14:textId="45BE95DE" w:rsidR="00E02035" w:rsidRPr="00637FAA" w:rsidRDefault="00E02035" w:rsidP="00E02035">
      <w:pPr>
        <w:rPr>
          <w:rFonts w:asciiTheme="minorHAnsi" w:hAnsiTheme="minorHAnsi" w:cstheme="minorHAnsi"/>
          <w:i/>
          <w:sz w:val="22"/>
          <w:szCs w:val="22"/>
        </w:rPr>
      </w:pPr>
      <w:r w:rsidRPr="00637FAA">
        <w:rPr>
          <w:rFonts w:asciiTheme="minorHAnsi" w:hAnsiTheme="minorHAnsi" w:cstheme="minorHAnsi"/>
          <w:i/>
          <w:sz w:val="22"/>
          <w:szCs w:val="22"/>
        </w:rPr>
        <w:lastRenderedPageBreak/>
        <w:t>Invited Paper Presentations</w:t>
      </w:r>
    </w:p>
    <w:p w14:paraId="2E457EF2" w14:textId="77777777" w:rsidR="00E02035" w:rsidRPr="00637FAA" w:rsidRDefault="00E02035" w:rsidP="00E02035">
      <w:pPr>
        <w:rPr>
          <w:rFonts w:asciiTheme="minorHAnsi" w:hAnsiTheme="minorHAnsi" w:cstheme="minorHAnsi"/>
          <w:sz w:val="22"/>
          <w:szCs w:val="22"/>
        </w:rPr>
      </w:pPr>
    </w:p>
    <w:p w14:paraId="3B23C748" w14:textId="7DDDE4E6" w:rsidR="00E02035" w:rsidRPr="00637FAA" w:rsidRDefault="00E02035" w:rsidP="001A4B25">
      <w:pPr>
        <w:ind w:left="720" w:hanging="360"/>
        <w:rPr>
          <w:rFonts w:asciiTheme="minorHAnsi" w:hAnsiTheme="minorHAnsi" w:cstheme="minorHAnsi"/>
          <w:sz w:val="22"/>
          <w:szCs w:val="22"/>
        </w:rPr>
      </w:pPr>
      <w:r w:rsidRPr="00637FAA">
        <w:rPr>
          <w:rFonts w:asciiTheme="minorHAnsi" w:hAnsiTheme="minorHAnsi" w:cstheme="minorHAnsi"/>
          <w:sz w:val="22"/>
          <w:szCs w:val="22"/>
        </w:rPr>
        <w:t>“The Role of Lay Trustees in Client Protection,” National Client Protection Organization, Philadelphia,</w:t>
      </w:r>
      <w:r w:rsidR="00111828">
        <w:rPr>
          <w:rFonts w:asciiTheme="minorHAnsi" w:hAnsiTheme="minorHAnsi" w:cstheme="minorHAnsi"/>
          <w:sz w:val="22"/>
          <w:szCs w:val="22"/>
        </w:rPr>
        <w:t xml:space="preserve"> PA,</w:t>
      </w:r>
      <w:r w:rsidRPr="00637FAA">
        <w:rPr>
          <w:rFonts w:asciiTheme="minorHAnsi" w:hAnsiTheme="minorHAnsi" w:cstheme="minorHAnsi"/>
          <w:sz w:val="22"/>
          <w:szCs w:val="22"/>
        </w:rPr>
        <w:t xml:space="preserve"> October 2, 2012.</w:t>
      </w:r>
    </w:p>
    <w:p w14:paraId="66A0E5ED" w14:textId="77777777" w:rsidR="00E02035" w:rsidRPr="00637FAA" w:rsidRDefault="00E02035" w:rsidP="001A4B25">
      <w:pPr>
        <w:ind w:left="720" w:hanging="360"/>
        <w:rPr>
          <w:rFonts w:asciiTheme="minorHAnsi" w:hAnsiTheme="minorHAnsi" w:cstheme="minorHAnsi"/>
          <w:i/>
          <w:sz w:val="22"/>
          <w:szCs w:val="22"/>
        </w:rPr>
      </w:pPr>
    </w:p>
    <w:p w14:paraId="45A1ADF5" w14:textId="46818FF4" w:rsidR="00E02035" w:rsidRPr="00637FAA" w:rsidRDefault="00E02035" w:rsidP="001A4B25">
      <w:pPr>
        <w:ind w:left="720" w:hanging="360"/>
        <w:rPr>
          <w:rFonts w:asciiTheme="minorHAnsi" w:hAnsiTheme="minorHAnsi" w:cstheme="minorHAnsi"/>
          <w:sz w:val="22"/>
          <w:szCs w:val="22"/>
        </w:rPr>
      </w:pPr>
      <w:r w:rsidRPr="00637FAA">
        <w:rPr>
          <w:rFonts w:asciiTheme="minorHAnsi" w:hAnsiTheme="minorHAnsi" w:cstheme="minorHAnsi"/>
          <w:sz w:val="22"/>
          <w:szCs w:val="22"/>
        </w:rPr>
        <w:t>“Democracy and the Judicial Role: Turnpikes and By-ways in the Research Process,” Paper presented at the University of Massachusetts, Amherst, M</w:t>
      </w:r>
      <w:r w:rsidR="00111828">
        <w:rPr>
          <w:rFonts w:asciiTheme="minorHAnsi" w:hAnsiTheme="minorHAnsi" w:cstheme="minorHAnsi"/>
          <w:sz w:val="22"/>
          <w:szCs w:val="22"/>
        </w:rPr>
        <w:t>A</w:t>
      </w:r>
      <w:r w:rsidRPr="00637FAA">
        <w:rPr>
          <w:rFonts w:asciiTheme="minorHAnsi" w:hAnsiTheme="minorHAnsi" w:cstheme="minorHAnsi"/>
          <w:sz w:val="22"/>
          <w:szCs w:val="22"/>
        </w:rPr>
        <w:t>, November 3, 1995.</w:t>
      </w:r>
    </w:p>
    <w:p w14:paraId="669B6951" w14:textId="77777777" w:rsidR="00E02035" w:rsidRPr="00637FAA" w:rsidRDefault="00E02035" w:rsidP="001A4B25">
      <w:pPr>
        <w:ind w:left="720" w:hanging="360"/>
        <w:rPr>
          <w:rFonts w:asciiTheme="minorHAnsi" w:hAnsiTheme="minorHAnsi" w:cstheme="minorHAnsi"/>
          <w:sz w:val="22"/>
          <w:szCs w:val="22"/>
        </w:rPr>
      </w:pPr>
    </w:p>
    <w:p w14:paraId="7324360B" w14:textId="0496BF95" w:rsidR="00E02035" w:rsidRPr="00637FAA" w:rsidRDefault="00E02035" w:rsidP="001A4B25">
      <w:pPr>
        <w:ind w:left="720" w:hanging="360"/>
        <w:rPr>
          <w:rFonts w:asciiTheme="minorHAnsi" w:hAnsiTheme="minorHAnsi" w:cstheme="minorHAnsi"/>
          <w:sz w:val="22"/>
          <w:szCs w:val="22"/>
        </w:rPr>
      </w:pPr>
      <w:r w:rsidRPr="00637FAA">
        <w:rPr>
          <w:rFonts w:asciiTheme="minorHAnsi" w:hAnsiTheme="minorHAnsi" w:cstheme="minorHAnsi"/>
          <w:sz w:val="22"/>
          <w:szCs w:val="22"/>
        </w:rPr>
        <w:t xml:space="preserve">"The Relationship of the Scientific Study of Courts/Law with Constitutional Law and Jurisprudence," Paper presented at the Columbus Conference, by invitation, </w:t>
      </w:r>
      <w:r w:rsidR="00111828">
        <w:rPr>
          <w:rFonts w:asciiTheme="minorHAnsi" w:hAnsiTheme="minorHAnsi" w:cstheme="minorHAnsi"/>
          <w:sz w:val="22"/>
          <w:szCs w:val="22"/>
        </w:rPr>
        <w:t xml:space="preserve">Columbus, OH, </w:t>
      </w:r>
      <w:r w:rsidRPr="00637FAA">
        <w:rPr>
          <w:rFonts w:asciiTheme="minorHAnsi" w:hAnsiTheme="minorHAnsi" w:cstheme="minorHAnsi"/>
          <w:sz w:val="22"/>
          <w:szCs w:val="22"/>
        </w:rPr>
        <w:t>November 11-12, 1994.</w:t>
      </w:r>
    </w:p>
    <w:p w14:paraId="4F3A3A3B" w14:textId="77777777" w:rsidR="00E02035" w:rsidRPr="00637FAA" w:rsidRDefault="00E02035" w:rsidP="001A4B25">
      <w:pPr>
        <w:ind w:left="720" w:hanging="360"/>
        <w:rPr>
          <w:rFonts w:asciiTheme="minorHAnsi" w:hAnsiTheme="minorHAnsi" w:cstheme="minorHAnsi"/>
          <w:sz w:val="22"/>
          <w:szCs w:val="22"/>
        </w:rPr>
      </w:pPr>
    </w:p>
    <w:p w14:paraId="07D8DB8E" w14:textId="46826B4A" w:rsidR="00E02035" w:rsidRPr="00637FAA" w:rsidRDefault="00E02035" w:rsidP="001A4B25">
      <w:pPr>
        <w:ind w:left="720" w:hanging="360"/>
        <w:rPr>
          <w:rFonts w:asciiTheme="minorHAnsi" w:hAnsiTheme="minorHAnsi" w:cstheme="minorHAnsi"/>
          <w:sz w:val="22"/>
          <w:szCs w:val="22"/>
        </w:rPr>
      </w:pPr>
      <w:r w:rsidRPr="00637FAA">
        <w:rPr>
          <w:rFonts w:asciiTheme="minorHAnsi" w:hAnsiTheme="minorHAnsi" w:cstheme="minorHAnsi"/>
          <w:sz w:val="22"/>
          <w:szCs w:val="22"/>
        </w:rPr>
        <w:t xml:space="preserve">"Judicial Review and Representative Democracy," Paper presented at the Center for American Political Studies Seminar Series, Harvard University, </w:t>
      </w:r>
      <w:r w:rsidR="00111828">
        <w:rPr>
          <w:rFonts w:asciiTheme="minorHAnsi" w:hAnsiTheme="minorHAnsi" w:cstheme="minorHAnsi"/>
          <w:sz w:val="22"/>
          <w:szCs w:val="22"/>
        </w:rPr>
        <w:t xml:space="preserve">Cambridge, MA, </w:t>
      </w:r>
      <w:r w:rsidRPr="00637FAA">
        <w:rPr>
          <w:rFonts w:asciiTheme="minorHAnsi" w:hAnsiTheme="minorHAnsi" w:cstheme="minorHAnsi"/>
          <w:sz w:val="22"/>
          <w:szCs w:val="22"/>
        </w:rPr>
        <w:t xml:space="preserve">April 30, 1993. </w:t>
      </w:r>
    </w:p>
    <w:p w14:paraId="256B7C34" w14:textId="77777777" w:rsidR="00E02035" w:rsidRPr="00637FAA" w:rsidRDefault="00E02035" w:rsidP="001A4B25">
      <w:pPr>
        <w:ind w:left="720" w:hanging="360"/>
        <w:rPr>
          <w:rFonts w:asciiTheme="minorHAnsi" w:hAnsiTheme="minorHAnsi" w:cstheme="minorHAnsi"/>
          <w:sz w:val="22"/>
          <w:szCs w:val="22"/>
        </w:rPr>
      </w:pPr>
    </w:p>
    <w:p w14:paraId="27889169" w14:textId="290D0E54" w:rsidR="00E02035" w:rsidRPr="00637FAA" w:rsidRDefault="00E02035" w:rsidP="001A4B25">
      <w:pPr>
        <w:ind w:left="720" w:hanging="360"/>
        <w:rPr>
          <w:rFonts w:asciiTheme="minorHAnsi" w:hAnsiTheme="minorHAnsi" w:cstheme="minorHAnsi"/>
          <w:sz w:val="22"/>
          <w:szCs w:val="22"/>
        </w:rPr>
      </w:pPr>
      <w:r w:rsidRPr="00637FAA">
        <w:rPr>
          <w:rFonts w:asciiTheme="minorHAnsi" w:hAnsiTheme="minorHAnsi" w:cstheme="minorHAnsi"/>
          <w:sz w:val="22"/>
          <w:szCs w:val="22"/>
        </w:rPr>
        <w:t xml:space="preserve">"Justice, Democracy, and Litigation as a Form of Political Participation." Paper presented at the Conference on Justice in Modern Times, Furman University, Greenville, </w:t>
      </w:r>
      <w:r w:rsidR="005B587F">
        <w:rPr>
          <w:rFonts w:asciiTheme="minorHAnsi" w:hAnsiTheme="minorHAnsi" w:cstheme="minorHAnsi"/>
          <w:sz w:val="22"/>
          <w:szCs w:val="22"/>
        </w:rPr>
        <w:t>SC</w:t>
      </w:r>
      <w:r w:rsidRPr="00637FAA">
        <w:rPr>
          <w:rFonts w:asciiTheme="minorHAnsi" w:hAnsiTheme="minorHAnsi" w:cstheme="minorHAnsi"/>
          <w:sz w:val="22"/>
          <w:szCs w:val="22"/>
        </w:rPr>
        <w:t>, April 21, 1990.</w:t>
      </w:r>
    </w:p>
    <w:p w14:paraId="10DFAD97" w14:textId="77777777" w:rsidR="00E02035" w:rsidRPr="00637FAA" w:rsidRDefault="00E02035" w:rsidP="00C0223E">
      <w:pPr>
        <w:rPr>
          <w:rFonts w:asciiTheme="minorHAnsi" w:hAnsiTheme="minorHAnsi" w:cstheme="minorHAnsi"/>
          <w:i/>
          <w:sz w:val="22"/>
          <w:szCs w:val="22"/>
        </w:rPr>
      </w:pPr>
    </w:p>
    <w:p w14:paraId="1E5376DE" w14:textId="6699837D" w:rsidR="00E02035" w:rsidRPr="00637FAA" w:rsidRDefault="00E02035" w:rsidP="00E02035">
      <w:pPr>
        <w:rPr>
          <w:rFonts w:asciiTheme="minorHAnsi" w:hAnsiTheme="minorHAnsi" w:cstheme="minorHAnsi"/>
          <w:i/>
          <w:sz w:val="22"/>
          <w:szCs w:val="22"/>
        </w:rPr>
      </w:pPr>
      <w:r w:rsidRPr="00637FAA">
        <w:rPr>
          <w:rFonts w:asciiTheme="minorHAnsi" w:hAnsiTheme="minorHAnsi" w:cstheme="minorHAnsi"/>
          <w:i/>
          <w:sz w:val="22"/>
          <w:szCs w:val="22"/>
        </w:rPr>
        <w:t>Conference Participation:</w:t>
      </w:r>
    </w:p>
    <w:p w14:paraId="0303E33E" w14:textId="77777777" w:rsidR="00E02035" w:rsidRPr="00637FAA" w:rsidRDefault="00E02035" w:rsidP="00E02035">
      <w:pPr>
        <w:rPr>
          <w:rFonts w:asciiTheme="minorHAnsi" w:hAnsiTheme="minorHAnsi" w:cstheme="minorHAnsi"/>
          <w:i/>
          <w:sz w:val="22"/>
          <w:szCs w:val="22"/>
        </w:rPr>
      </w:pPr>
    </w:p>
    <w:p w14:paraId="473164AA" w14:textId="77777777" w:rsidR="00E02035" w:rsidRPr="00637FAA" w:rsidRDefault="00E02035" w:rsidP="00E02035">
      <w:pPr>
        <w:ind w:left="720" w:hanging="360"/>
        <w:rPr>
          <w:rFonts w:asciiTheme="minorHAnsi" w:hAnsiTheme="minorHAnsi" w:cstheme="minorHAnsi"/>
          <w:sz w:val="22"/>
          <w:szCs w:val="22"/>
        </w:rPr>
      </w:pPr>
      <w:r w:rsidRPr="00637FAA">
        <w:rPr>
          <w:rFonts w:asciiTheme="minorHAnsi" w:hAnsiTheme="minorHAnsi" w:cstheme="minorHAnsi"/>
          <w:sz w:val="22"/>
          <w:szCs w:val="22"/>
        </w:rPr>
        <w:t xml:space="preserve">Discussant, “Author Meets Critics:  Brian </w:t>
      </w:r>
      <w:proofErr w:type="spellStart"/>
      <w:r w:rsidRPr="00637FAA">
        <w:rPr>
          <w:rFonts w:asciiTheme="minorHAnsi" w:hAnsiTheme="minorHAnsi" w:cstheme="minorHAnsi"/>
          <w:sz w:val="22"/>
          <w:szCs w:val="22"/>
        </w:rPr>
        <w:t>Tamanaha’s</w:t>
      </w:r>
      <w:proofErr w:type="spellEnd"/>
      <w:r w:rsidRPr="00637FAA">
        <w:rPr>
          <w:rFonts w:asciiTheme="minorHAnsi" w:hAnsiTheme="minorHAnsi" w:cstheme="minorHAnsi"/>
          <w:sz w:val="22"/>
          <w:szCs w:val="22"/>
        </w:rPr>
        <w:t xml:space="preserve"> </w:t>
      </w:r>
      <w:proofErr w:type="gramStart"/>
      <w:r w:rsidRPr="00111828">
        <w:rPr>
          <w:rFonts w:asciiTheme="minorHAnsi" w:hAnsiTheme="minorHAnsi" w:cstheme="minorHAnsi"/>
          <w:i/>
          <w:iCs/>
          <w:sz w:val="22"/>
          <w:szCs w:val="22"/>
        </w:rPr>
        <w:t>On</w:t>
      </w:r>
      <w:proofErr w:type="gramEnd"/>
      <w:r w:rsidRPr="00111828">
        <w:rPr>
          <w:rFonts w:asciiTheme="minorHAnsi" w:hAnsiTheme="minorHAnsi" w:cstheme="minorHAnsi"/>
          <w:i/>
          <w:iCs/>
          <w:sz w:val="22"/>
          <w:szCs w:val="22"/>
        </w:rPr>
        <w:t xml:space="preserve"> the Rule of Law</w:t>
      </w:r>
      <w:r w:rsidRPr="00637FAA">
        <w:rPr>
          <w:rFonts w:asciiTheme="minorHAnsi" w:hAnsiTheme="minorHAnsi" w:cstheme="minorHAnsi"/>
          <w:sz w:val="22"/>
          <w:szCs w:val="22"/>
        </w:rPr>
        <w:t>,” New England Political Science Association Meetings, Portsmouth, NH, May 5-6, 2006.</w:t>
      </w:r>
    </w:p>
    <w:p w14:paraId="4CEFAEDE" w14:textId="77777777" w:rsidR="00E02035" w:rsidRPr="00637FAA" w:rsidRDefault="00E02035" w:rsidP="00E02035">
      <w:pPr>
        <w:ind w:left="720" w:hanging="360"/>
        <w:rPr>
          <w:rFonts w:asciiTheme="minorHAnsi" w:hAnsiTheme="minorHAnsi" w:cstheme="minorHAnsi"/>
          <w:sz w:val="22"/>
          <w:szCs w:val="22"/>
        </w:rPr>
      </w:pPr>
    </w:p>
    <w:p w14:paraId="221454B7" w14:textId="24C12353" w:rsidR="00E02035" w:rsidRPr="00637FAA" w:rsidRDefault="00E02035" w:rsidP="00E02035">
      <w:pPr>
        <w:ind w:left="720" w:hanging="360"/>
        <w:rPr>
          <w:rFonts w:asciiTheme="minorHAnsi" w:hAnsiTheme="minorHAnsi" w:cstheme="minorHAnsi"/>
          <w:sz w:val="22"/>
          <w:szCs w:val="22"/>
        </w:rPr>
      </w:pPr>
      <w:r w:rsidRPr="00637FAA">
        <w:rPr>
          <w:rFonts w:asciiTheme="minorHAnsi" w:hAnsiTheme="minorHAnsi" w:cstheme="minorHAnsi"/>
          <w:sz w:val="22"/>
          <w:szCs w:val="22"/>
        </w:rPr>
        <w:t xml:space="preserve">Chair, “"Decision-Making in the Federal Courts,” Northeastern Political Science Association Meetings, Philadelphia, </w:t>
      </w:r>
      <w:r w:rsidR="00111828">
        <w:rPr>
          <w:rFonts w:asciiTheme="minorHAnsi" w:hAnsiTheme="minorHAnsi" w:cstheme="minorHAnsi"/>
          <w:sz w:val="22"/>
          <w:szCs w:val="22"/>
        </w:rPr>
        <w:t xml:space="preserve">PA, </w:t>
      </w:r>
      <w:r w:rsidRPr="00637FAA">
        <w:rPr>
          <w:rFonts w:asciiTheme="minorHAnsi" w:hAnsiTheme="minorHAnsi" w:cstheme="minorHAnsi"/>
          <w:sz w:val="22"/>
          <w:szCs w:val="22"/>
        </w:rPr>
        <w:t>November 17-19, 2005.</w:t>
      </w:r>
    </w:p>
    <w:p w14:paraId="0102B0B3" w14:textId="77777777" w:rsidR="00E02035" w:rsidRPr="00637FAA" w:rsidRDefault="00E02035" w:rsidP="00E02035">
      <w:pPr>
        <w:ind w:left="720" w:hanging="360"/>
        <w:rPr>
          <w:rFonts w:asciiTheme="minorHAnsi" w:hAnsiTheme="minorHAnsi" w:cstheme="minorHAnsi"/>
          <w:sz w:val="22"/>
          <w:szCs w:val="22"/>
        </w:rPr>
      </w:pPr>
    </w:p>
    <w:p w14:paraId="5F4169B0" w14:textId="3E8C7D4E" w:rsidR="00E02035" w:rsidRPr="00637FAA" w:rsidRDefault="00E02035" w:rsidP="00E02035">
      <w:pPr>
        <w:ind w:left="720" w:hanging="360"/>
        <w:rPr>
          <w:rFonts w:asciiTheme="minorHAnsi" w:hAnsiTheme="minorHAnsi" w:cstheme="minorHAnsi"/>
          <w:sz w:val="22"/>
          <w:szCs w:val="22"/>
        </w:rPr>
      </w:pPr>
      <w:r w:rsidRPr="00637FAA">
        <w:rPr>
          <w:rFonts w:asciiTheme="minorHAnsi" w:hAnsiTheme="minorHAnsi" w:cstheme="minorHAnsi"/>
          <w:sz w:val="22"/>
          <w:szCs w:val="22"/>
        </w:rPr>
        <w:t>Discussant, “Civil Rights and the Law,” New England Political Science Association Meetings, Portland, M</w:t>
      </w:r>
      <w:r w:rsidR="00111828">
        <w:rPr>
          <w:rFonts w:asciiTheme="minorHAnsi" w:hAnsiTheme="minorHAnsi" w:cstheme="minorHAnsi"/>
          <w:sz w:val="22"/>
          <w:szCs w:val="22"/>
        </w:rPr>
        <w:t>A</w:t>
      </w:r>
      <w:r w:rsidRPr="00637FAA">
        <w:rPr>
          <w:rFonts w:asciiTheme="minorHAnsi" w:hAnsiTheme="minorHAnsi" w:cstheme="minorHAnsi"/>
          <w:sz w:val="22"/>
          <w:szCs w:val="22"/>
        </w:rPr>
        <w:t>, April 29-30, 2005.</w:t>
      </w:r>
    </w:p>
    <w:p w14:paraId="6B807AA6" w14:textId="77777777" w:rsidR="00E02035" w:rsidRPr="00637FAA" w:rsidRDefault="00E02035" w:rsidP="00E02035">
      <w:pPr>
        <w:ind w:left="720" w:hanging="360"/>
        <w:rPr>
          <w:rFonts w:asciiTheme="minorHAnsi" w:hAnsiTheme="minorHAnsi" w:cstheme="minorHAnsi"/>
          <w:sz w:val="22"/>
          <w:szCs w:val="22"/>
        </w:rPr>
      </w:pPr>
    </w:p>
    <w:p w14:paraId="3AEE2552" w14:textId="77777777" w:rsidR="00E02035" w:rsidRPr="00637FAA" w:rsidRDefault="00E02035" w:rsidP="00E02035">
      <w:pPr>
        <w:ind w:left="720" w:hanging="360"/>
        <w:rPr>
          <w:rFonts w:asciiTheme="minorHAnsi" w:hAnsiTheme="minorHAnsi" w:cstheme="minorHAnsi"/>
          <w:sz w:val="22"/>
          <w:szCs w:val="22"/>
        </w:rPr>
      </w:pPr>
      <w:r w:rsidRPr="00637FAA">
        <w:rPr>
          <w:rFonts w:asciiTheme="minorHAnsi" w:hAnsiTheme="minorHAnsi" w:cstheme="minorHAnsi"/>
          <w:sz w:val="22"/>
          <w:szCs w:val="22"/>
        </w:rPr>
        <w:t>Discussant, “Judicial Power and the Rule of Law in America,” New England Political Science Association Meetings, Portsmouth, NH, April 30- May 1, 2004.</w:t>
      </w:r>
    </w:p>
    <w:p w14:paraId="5D1A8DBC" w14:textId="77777777" w:rsidR="00E02035" w:rsidRPr="00637FAA" w:rsidRDefault="00E02035" w:rsidP="00E02035">
      <w:pPr>
        <w:ind w:left="720" w:hanging="360"/>
        <w:rPr>
          <w:rFonts w:asciiTheme="minorHAnsi" w:hAnsiTheme="minorHAnsi" w:cstheme="minorHAnsi"/>
          <w:sz w:val="22"/>
          <w:szCs w:val="22"/>
        </w:rPr>
      </w:pPr>
    </w:p>
    <w:p w14:paraId="5EBC420E" w14:textId="31B27219" w:rsidR="00E02035" w:rsidRPr="00637FAA" w:rsidRDefault="00E02035" w:rsidP="00E02035">
      <w:pPr>
        <w:ind w:left="720" w:hanging="360"/>
        <w:rPr>
          <w:rFonts w:asciiTheme="minorHAnsi" w:hAnsiTheme="minorHAnsi" w:cstheme="minorHAnsi"/>
          <w:sz w:val="22"/>
          <w:szCs w:val="22"/>
        </w:rPr>
      </w:pPr>
      <w:r w:rsidRPr="00637FAA">
        <w:rPr>
          <w:rFonts w:asciiTheme="minorHAnsi" w:hAnsiTheme="minorHAnsi" w:cstheme="minorHAnsi"/>
          <w:sz w:val="22"/>
          <w:szCs w:val="22"/>
        </w:rPr>
        <w:t xml:space="preserve">Discussant, “Civil Liberties,” American Political Science Association Annual Meetings, Atlanta, </w:t>
      </w:r>
      <w:r w:rsidR="00111828">
        <w:rPr>
          <w:rFonts w:asciiTheme="minorHAnsi" w:hAnsiTheme="minorHAnsi" w:cstheme="minorHAnsi"/>
          <w:sz w:val="22"/>
          <w:szCs w:val="22"/>
        </w:rPr>
        <w:t xml:space="preserve">GA, </w:t>
      </w:r>
      <w:r w:rsidRPr="00637FAA">
        <w:rPr>
          <w:rFonts w:asciiTheme="minorHAnsi" w:hAnsiTheme="minorHAnsi" w:cstheme="minorHAnsi"/>
          <w:sz w:val="22"/>
          <w:szCs w:val="22"/>
        </w:rPr>
        <w:t>September 1-5, 1999.</w:t>
      </w:r>
    </w:p>
    <w:p w14:paraId="773F0E57" w14:textId="77777777" w:rsidR="00E02035" w:rsidRPr="00637FAA" w:rsidRDefault="00E02035" w:rsidP="00E02035">
      <w:pPr>
        <w:ind w:left="720" w:hanging="360"/>
        <w:rPr>
          <w:rFonts w:asciiTheme="minorHAnsi" w:hAnsiTheme="minorHAnsi" w:cstheme="minorHAnsi"/>
          <w:sz w:val="22"/>
          <w:szCs w:val="22"/>
        </w:rPr>
      </w:pPr>
    </w:p>
    <w:p w14:paraId="49161817" w14:textId="19B40FBA" w:rsidR="00E02035" w:rsidRPr="00637FAA" w:rsidRDefault="00E02035" w:rsidP="00E02035">
      <w:pPr>
        <w:ind w:left="720" w:hanging="360"/>
        <w:rPr>
          <w:rFonts w:asciiTheme="minorHAnsi" w:hAnsiTheme="minorHAnsi" w:cstheme="minorHAnsi"/>
          <w:sz w:val="22"/>
          <w:szCs w:val="22"/>
        </w:rPr>
      </w:pPr>
      <w:r w:rsidRPr="00637FAA">
        <w:rPr>
          <w:rFonts w:asciiTheme="minorHAnsi" w:hAnsiTheme="minorHAnsi" w:cstheme="minorHAnsi"/>
          <w:sz w:val="22"/>
          <w:szCs w:val="22"/>
        </w:rPr>
        <w:t>Discussant, “The Practice of Constitutional Rights,” American Political Science Association Meetings, Chicago,</w:t>
      </w:r>
      <w:r w:rsidR="00111828">
        <w:rPr>
          <w:rFonts w:asciiTheme="minorHAnsi" w:hAnsiTheme="minorHAnsi" w:cstheme="minorHAnsi"/>
          <w:sz w:val="22"/>
          <w:szCs w:val="22"/>
        </w:rPr>
        <w:t xml:space="preserve"> IL, </w:t>
      </w:r>
      <w:r w:rsidRPr="00637FAA">
        <w:rPr>
          <w:rFonts w:asciiTheme="minorHAnsi" w:hAnsiTheme="minorHAnsi" w:cstheme="minorHAnsi"/>
          <w:sz w:val="22"/>
          <w:szCs w:val="22"/>
        </w:rPr>
        <w:t>August 31-September 3, 1995.</w:t>
      </w:r>
    </w:p>
    <w:p w14:paraId="6FA70730" w14:textId="77777777" w:rsidR="00E02035" w:rsidRPr="00637FAA" w:rsidRDefault="00E02035" w:rsidP="00E02035">
      <w:pPr>
        <w:ind w:left="720" w:hanging="360"/>
        <w:rPr>
          <w:rFonts w:asciiTheme="minorHAnsi" w:hAnsiTheme="minorHAnsi" w:cstheme="minorHAnsi"/>
          <w:sz w:val="22"/>
          <w:szCs w:val="22"/>
        </w:rPr>
      </w:pPr>
    </w:p>
    <w:p w14:paraId="75CBBEA9" w14:textId="06F89F00" w:rsidR="00E02035" w:rsidRPr="00637FAA" w:rsidRDefault="00E02035" w:rsidP="00E02035">
      <w:pPr>
        <w:ind w:left="720" w:hanging="360"/>
        <w:rPr>
          <w:rFonts w:asciiTheme="minorHAnsi" w:hAnsiTheme="minorHAnsi" w:cstheme="minorHAnsi"/>
          <w:sz w:val="22"/>
          <w:szCs w:val="22"/>
        </w:rPr>
      </w:pPr>
      <w:r w:rsidRPr="00637FAA">
        <w:rPr>
          <w:rFonts w:asciiTheme="minorHAnsi" w:hAnsiTheme="minorHAnsi" w:cstheme="minorHAnsi"/>
          <w:sz w:val="22"/>
          <w:szCs w:val="22"/>
        </w:rPr>
        <w:t>Discussant, “Law Work in the Welfare State,” Law and Society Association Meetings, Toronto,</w:t>
      </w:r>
      <w:r w:rsidR="00111828">
        <w:rPr>
          <w:rFonts w:asciiTheme="minorHAnsi" w:hAnsiTheme="minorHAnsi" w:cstheme="minorHAnsi"/>
          <w:sz w:val="22"/>
          <w:szCs w:val="22"/>
        </w:rPr>
        <w:t xml:space="preserve"> Canada, </w:t>
      </w:r>
      <w:r w:rsidRPr="00637FAA">
        <w:rPr>
          <w:rFonts w:asciiTheme="minorHAnsi" w:hAnsiTheme="minorHAnsi" w:cstheme="minorHAnsi"/>
          <w:sz w:val="22"/>
          <w:szCs w:val="22"/>
        </w:rPr>
        <w:t>June 1-4, 1995.</w:t>
      </w:r>
    </w:p>
    <w:p w14:paraId="245E4DE9" w14:textId="77777777" w:rsidR="00E02035" w:rsidRPr="00637FAA" w:rsidRDefault="00E02035" w:rsidP="00E02035">
      <w:pPr>
        <w:ind w:left="720" w:hanging="360"/>
        <w:rPr>
          <w:rFonts w:asciiTheme="minorHAnsi" w:hAnsiTheme="minorHAnsi" w:cstheme="minorHAnsi"/>
          <w:sz w:val="22"/>
          <w:szCs w:val="22"/>
        </w:rPr>
      </w:pPr>
    </w:p>
    <w:p w14:paraId="50DFA881" w14:textId="70C30609" w:rsidR="00E02035" w:rsidRPr="00637FAA" w:rsidRDefault="00E02035" w:rsidP="00E02035">
      <w:pPr>
        <w:ind w:left="720" w:hanging="360"/>
        <w:rPr>
          <w:rFonts w:asciiTheme="minorHAnsi" w:hAnsiTheme="minorHAnsi" w:cstheme="minorHAnsi"/>
          <w:sz w:val="22"/>
          <w:szCs w:val="22"/>
        </w:rPr>
      </w:pPr>
      <w:r w:rsidRPr="00637FAA">
        <w:rPr>
          <w:rFonts w:asciiTheme="minorHAnsi" w:hAnsiTheme="minorHAnsi" w:cstheme="minorHAnsi"/>
          <w:sz w:val="22"/>
          <w:szCs w:val="22"/>
        </w:rPr>
        <w:t xml:space="preserve">Chair, “Public Opinion, The Media, and the Supreme Court,” American Political Science Association Meetings, New York, </w:t>
      </w:r>
      <w:r w:rsidR="00111828">
        <w:rPr>
          <w:rFonts w:asciiTheme="minorHAnsi" w:hAnsiTheme="minorHAnsi" w:cstheme="minorHAnsi"/>
          <w:sz w:val="22"/>
          <w:szCs w:val="22"/>
        </w:rPr>
        <w:t xml:space="preserve">NY, </w:t>
      </w:r>
      <w:r w:rsidRPr="00637FAA">
        <w:rPr>
          <w:rFonts w:asciiTheme="minorHAnsi" w:hAnsiTheme="minorHAnsi" w:cstheme="minorHAnsi"/>
          <w:sz w:val="22"/>
          <w:szCs w:val="22"/>
        </w:rPr>
        <w:t>August 31 - September 4, 1995.</w:t>
      </w:r>
    </w:p>
    <w:p w14:paraId="2F5033EE" w14:textId="77777777" w:rsidR="00E02035" w:rsidRPr="00637FAA" w:rsidRDefault="00E02035" w:rsidP="00E02035">
      <w:pPr>
        <w:ind w:left="720" w:hanging="360"/>
        <w:rPr>
          <w:rFonts w:asciiTheme="minorHAnsi" w:hAnsiTheme="minorHAnsi" w:cstheme="minorHAnsi"/>
          <w:sz w:val="22"/>
          <w:szCs w:val="22"/>
        </w:rPr>
      </w:pPr>
    </w:p>
    <w:p w14:paraId="32E50DD9" w14:textId="0CEB662F" w:rsidR="00E02035" w:rsidRPr="00637FAA" w:rsidRDefault="00E02035" w:rsidP="00E02035">
      <w:pPr>
        <w:ind w:left="720" w:hanging="360"/>
        <w:rPr>
          <w:rFonts w:asciiTheme="minorHAnsi" w:hAnsiTheme="minorHAnsi" w:cstheme="minorHAnsi"/>
          <w:sz w:val="22"/>
          <w:szCs w:val="22"/>
        </w:rPr>
      </w:pPr>
      <w:r w:rsidRPr="00637FAA">
        <w:rPr>
          <w:rFonts w:asciiTheme="minorHAnsi" w:hAnsiTheme="minorHAnsi" w:cstheme="minorHAnsi"/>
          <w:sz w:val="22"/>
          <w:szCs w:val="22"/>
        </w:rPr>
        <w:t xml:space="preserve">Chair and Organizer, "Authors Meet Critics: </w:t>
      </w:r>
      <w:r w:rsidRPr="00EA2943">
        <w:rPr>
          <w:rFonts w:asciiTheme="minorHAnsi" w:hAnsiTheme="minorHAnsi" w:cstheme="minorHAnsi"/>
          <w:i/>
          <w:iCs/>
          <w:sz w:val="22"/>
          <w:szCs w:val="22"/>
        </w:rPr>
        <w:t>The Supreme Court and the Attitudinal Model</w:t>
      </w:r>
      <w:r w:rsidRPr="00637FAA">
        <w:rPr>
          <w:rFonts w:asciiTheme="minorHAnsi" w:hAnsiTheme="minorHAnsi" w:cstheme="minorHAnsi"/>
          <w:sz w:val="22"/>
          <w:szCs w:val="22"/>
        </w:rPr>
        <w:t>." American Political Science Association Meetings, Washington, DC, Sept. 1-5, 1993.</w:t>
      </w:r>
    </w:p>
    <w:p w14:paraId="18511640" w14:textId="77777777" w:rsidR="00E02035" w:rsidRPr="00637FAA" w:rsidRDefault="00E02035" w:rsidP="00E02035">
      <w:pPr>
        <w:ind w:left="720" w:hanging="360"/>
        <w:rPr>
          <w:rFonts w:asciiTheme="minorHAnsi" w:hAnsiTheme="minorHAnsi" w:cstheme="minorHAnsi"/>
          <w:sz w:val="22"/>
          <w:szCs w:val="22"/>
        </w:rPr>
      </w:pPr>
    </w:p>
    <w:p w14:paraId="79CF559C" w14:textId="3446E664" w:rsidR="00E02035" w:rsidRPr="00637FAA" w:rsidRDefault="00E02035" w:rsidP="00E02035">
      <w:pPr>
        <w:ind w:left="720" w:hanging="360"/>
        <w:rPr>
          <w:rFonts w:asciiTheme="minorHAnsi" w:hAnsiTheme="minorHAnsi" w:cstheme="minorHAnsi"/>
          <w:sz w:val="22"/>
          <w:szCs w:val="22"/>
        </w:rPr>
      </w:pPr>
      <w:r w:rsidRPr="00637FAA">
        <w:rPr>
          <w:rFonts w:asciiTheme="minorHAnsi" w:hAnsiTheme="minorHAnsi" w:cstheme="minorHAnsi"/>
          <w:sz w:val="22"/>
          <w:szCs w:val="22"/>
        </w:rPr>
        <w:lastRenderedPageBreak/>
        <w:t xml:space="preserve">Chair, "Interactions Between Courts: Institutional, Empirical, Game Theoretic and Political Perspectives." American Political Science Association Meetings, Chicago, </w:t>
      </w:r>
      <w:r w:rsidR="00111828">
        <w:rPr>
          <w:rFonts w:asciiTheme="minorHAnsi" w:hAnsiTheme="minorHAnsi" w:cstheme="minorHAnsi"/>
          <w:sz w:val="22"/>
          <w:szCs w:val="22"/>
        </w:rPr>
        <w:t xml:space="preserve">IL, </w:t>
      </w:r>
      <w:r w:rsidRPr="00637FAA">
        <w:rPr>
          <w:rFonts w:asciiTheme="minorHAnsi" w:hAnsiTheme="minorHAnsi" w:cstheme="minorHAnsi"/>
          <w:sz w:val="22"/>
          <w:szCs w:val="22"/>
        </w:rPr>
        <w:t>September 4, 1992.</w:t>
      </w:r>
    </w:p>
    <w:p w14:paraId="22144300" w14:textId="77777777" w:rsidR="00E02035" w:rsidRPr="00637FAA" w:rsidRDefault="00E02035" w:rsidP="00E02035">
      <w:pPr>
        <w:ind w:left="720" w:hanging="360"/>
        <w:rPr>
          <w:rFonts w:asciiTheme="minorHAnsi" w:hAnsiTheme="minorHAnsi" w:cstheme="minorHAnsi"/>
          <w:sz w:val="22"/>
          <w:szCs w:val="22"/>
        </w:rPr>
      </w:pPr>
    </w:p>
    <w:p w14:paraId="7E5B1E41" w14:textId="13B47410" w:rsidR="00E02035" w:rsidRPr="00637FAA" w:rsidRDefault="00E02035" w:rsidP="00E02035">
      <w:pPr>
        <w:ind w:left="720" w:hanging="360"/>
        <w:rPr>
          <w:rFonts w:asciiTheme="minorHAnsi" w:hAnsiTheme="minorHAnsi" w:cstheme="minorHAnsi"/>
          <w:sz w:val="22"/>
          <w:szCs w:val="22"/>
        </w:rPr>
      </w:pPr>
      <w:r w:rsidRPr="00637FAA">
        <w:rPr>
          <w:rFonts w:asciiTheme="minorHAnsi" w:hAnsiTheme="minorHAnsi" w:cstheme="minorHAnsi"/>
          <w:sz w:val="22"/>
          <w:szCs w:val="22"/>
        </w:rPr>
        <w:t>Chair, "Institutional Change/Social Change: The Federal Bench." American Political Science Association Meetings, Washington, DC, August 30, 1991.</w:t>
      </w:r>
    </w:p>
    <w:p w14:paraId="08A499DB" w14:textId="77777777" w:rsidR="00E02035" w:rsidRPr="00637FAA" w:rsidRDefault="00E02035" w:rsidP="00E02035">
      <w:pPr>
        <w:ind w:left="720" w:hanging="360"/>
        <w:rPr>
          <w:rFonts w:asciiTheme="minorHAnsi" w:hAnsiTheme="minorHAnsi" w:cstheme="minorHAnsi"/>
          <w:sz w:val="22"/>
          <w:szCs w:val="22"/>
        </w:rPr>
      </w:pPr>
    </w:p>
    <w:p w14:paraId="2DAF0BF3" w14:textId="6D5A9D82" w:rsidR="00E02035" w:rsidRPr="00637FAA" w:rsidRDefault="00E02035" w:rsidP="00E02035">
      <w:pPr>
        <w:ind w:left="720" w:hanging="360"/>
        <w:rPr>
          <w:rFonts w:asciiTheme="minorHAnsi" w:hAnsiTheme="minorHAnsi" w:cstheme="minorHAnsi"/>
          <w:sz w:val="22"/>
          <w:szCs w:val="22"/>
        </w:rPr>
      </w:pPr>
      <w:r w:rsidRPr="00637FAA">
        <w:rPr>
          <w:rFonts w:asciiTheme="minorHAnsi" w:hAnsiTheme="minorHAnsi" w:cstheme="minorHAnsi"/>
          <w:sz w:val="22"/>
          <w:szCs w:val="22"/>
        </w:rPr>
        <w:t>Discussant, "Jurisprudence on the Burger-Rehnquist Court." Panel. American Political Science Association Meetings, Washington, DC, August 31, 1991.</w:t>
      </w:r>
    </w:p>
    <w:p w14:paraId="2F6A3542" w14:textId="77777777" w:rsidR="00E02035" w:rsidRPr="00637FAA" w:rsidRDefault="00E02035" w:rsidP="00E02035">
      <w:pPr>
        <w:ind w:left="720" w:hanging="360"/>
        <w:rPr>
          <w:rFonts w:asciiTheme="minorHAnsi" w:hAnsiTheme="minorHAnsi" w:cstheme="minorHAnsi"/>
          <w:sz w:val="22"/>
          <w:szCs w:val="22"/>
        </w:rPr>
      </w:pPr>
    </w:p>
    <w:p w14:paraId="1889DF80" w14:textId="296BCD7A" w:rsidR="00E02035" w:rsidRPr="00637FAA" w:rsidRDefault="00E02035" w:rsidP="00E02035">
      <w:pPr>
        <w:ind w:left="720" w:hanging="360"/>
        <w:rPr>
          <w:rFonts w:asciiTheme="minorHAnsi" w:hAnsiTheme="minorHAnsi" w:cstheme="minorHAnsi"/>
          <w:sz w:val="22"/>
          <w:szCs w:val="22"/>
        </w:rPr>
      </w:pPr>
      <w:r w:rsidRPr="00637FAA">
        <w:rPr>
          <w:rFonts w:asciiTheme="minorHAnsi" w:hAnsiTheme="minorHAnsi" w:cstheme="minorHAnsi"/>
          <w:sz w:val="22"/>
          <w:szCs w:val="22"/>
        </w:rPr>
        <w:t>Discussant, "Justices of the Supreme Court." Panel. Southern Political Science Association Meetings, Memphis, T</w:t>
      </w:r>
      <w:r w:rsidR="00111828">
        <w:rPr>
          <w:rFonts w:asciiTheme="minorHAnsi" w:hAnsiTheme="minorHAnsi" w:cstheme="minorHAnsi"/>
          <w:sz w:val="22"/>
          <w:szCs w:val="22"/>
        </w:rPr>
        <w:t>N</w:t>
      </w:r>
      <w:r w:rsidRPr="00637FAA">
        <w:rPr>
          <w:rFonts w:asciiTheme="minorHAnsi" w:hAnsiTheme="minorHAnsi" w:cstheme="minorHAnsi"/>
          <w:sz w:val="22"/>
          <w:szCs w:val="22"/>
        </w:rPr>
        <w:t>, November 3, 1989.</w:t>
      </w:r>
    </w:p>
    <w:p w14:paraId="7C4FDFA7" w14:textId="77777777" w:rsidR="00E02035" w:rsidRPr="00637FAA" w:rsidRDefault="00E02035" w:rsidP="00E02035">
      <w:pPr>
        <w:ind w:left="720" w:hanging="360"/>
        <w:rPr>
          <w:rFonts w:asciiTheme="minorHAnsi" w:hAnsiTheme="minorHAnsi" w:cstheme="minorHAnsi"/>
          <w:sz w:val="22"/>
          <w:szCs w:val="22"/>
        </w:rPr>
      </w:pPr>
    </w:p>
    <w:p w14:paraId="1F4405AD" w14:textId="1FFE8D03" w:rsidR="00E02035" w:rsidRPr="00637FAA" w:rsidRDefault="00E02035" w:rsidP="00E02035">
      <w:pPr>
        <w:ind w:left="720" w:hanging="360"/>
        <w:rPr>
          <w:rFonts w:asciiTheme="minorHAnsi" w:hAnsiTheme="minorHAnsi" w:cstheme="minorHAnsi"/>
          <w:sz w:val="22"/>
          <w:szCs w:val="22"/>
        </w:rPr>
      </w:pPr>
      <w:r w:rsidRPr="00637FAA">
        <w:rPr>
          <w:rFonts w:asciiTheme="minorHAnsi" w:hAnsiTheme="minorHAnsi" w:cstheme="minorHAnsi"/>
          <w:sz w:val="22"/>
          <w:szCs w:val="22"/>
        </w:rPr>
        <w:t>Discussant, "Public Interest Law and Lawyers."  Panel.  Law and Society Association Meetings, Vail, C</w:t>
      </w:r>
      <w:r w:rsidR="00111828">
        <w:rPr>
          <w:rFonts w:asciiTheme="minorHAnsi" w:hAnsiTheme="minorHAnsi" w:cstheme="minorHAnsi"/>
          <w:sz w:val="22"/>
          <w:szCs w:val="22"/>
        </w:rPr>
        <w:t>O</w:t>
      </w:r>
      <w:r w:rsidRPr="00637FAA">
        <w:rPr>
          <w:rFonts w:asciiTheme="minorHAnsi" w:hAnsiTheme="minorHAnsi" w:cstheme="minorHAnsi"/>
          <w:sz w:val="22"/>
          <w:szCs w:val="22"/>
        </w:rPr>
        <w:t>, June 9-12, 1988.</w:t>
      </w:r>
    </w:p>
    <w:p w14:paraId="0F9A8901" w14:textId="77777777" w:rsidR="00E02035" w:rsidRPr="00637FAA" w:rsidRDefault="00E02035" w:rsidP="00E02035">
      <w:pPr>
        <w:ind w:left="720" w:hanging="360"/>
        <w:rPr>
          <w:rFonts w:asciiTheme="minorHAnsi" w:hAnsiTheme="minorHAnsi" w:cstheme="minorHAnsi"/>
          <w:sz w:val="22"/>
          <w:szCs w:val="22"/>
        </w:rPr>
      </w:pPr>
    </w:p>
    <w:p w14:paraId="3686A5F5" w14:textId="26D5BD8F" w:rsidR="00E02035" w:rsidRPr="00637FAA" w:rsidRDefault="00E02035" w:rsidP="00E02035">
      <w:pPr>
        <w:ind w:left="720" w:hanging="360"/>
        <w:rPr>
          <w:rFonts w:asciiTheme="minorHAnsi" w:hAnsiTheme="minorHAnsi" w:cstheme="minorHAnsi"/>
          <w:sz w:val="22"/>
          <w:szCs w:val="22"/>
        </w:rPr>
      </w:pPr>
      <w:r w:rsidRPr="00637FAA">
        <w:rPr>
          <w:rFonts w:asciiTheme="minorHAnsi" w:hAnsiTheme="minorHAnsi" w:cstheme="minorHAnsi"/>
          <w:sz w:val="22"/>
          <w:szCs w:val="22"/>
        </w:rPr>
        <w:t>Co-Chair and Co-Organizer with H.W. Perry, Jr., "New Directions for Research on Agenda Setting in the Courts." Roundtable.  1987 Law and Society Association Meetings, Washington, D C, June 11-14, 1987.</w:t>
      </w:r>
    </w:p>
    <w:p w14:paraId="3CA861AE" w14:textId="22B82EFF" w:rsidR="00E02035" w:rsidRPr="00637FAA" w:rsidRDefault="00E02035" w:rsidP="003C7906">
      <w:pPr>
        <w:ind w:left="720" w:hanging="360"/>
        <w:rPr>
          <w:rFonts w:asciiTheme="minorHAnsi" w:hAnsiTheme="minorHAnsi" w:cstheme="minorHAnsi"/>
          <w:sz w:val="22"/>
          <w:szCs w:val="22"/>
        </w:rPr>
      </w:pPr>
    </w:p>
    <w:p w14:paraId="13CD4176" w14:textId="77777777" w:rsidR="00E02035" w:rsidRPr="00637FAA" w:rsidRDefault="00E02035" w:rsidP="00E02035">
      <w:pPr>
        <w:rPr>
          <w:rFonts w:asciiTheme="minorHAnsi" w:hAnsiTheme="minorHAnsi" w:cstheme="minorHAnsi"/>
          <w:i/>
          <w:sz w:val="22"/>
          <w:szCs w:val="22"/>
        </w:rPr>
      </w:pPr>
      <w:r w:rsidRPr="00637FAA">
        <w:rPr>
          <w:rFonts w:asciiTheme="minorHAnsi" w:hAnsiTheme="minorHAnsi" w:cstheme="minorHAnsi"/>
          <w:i/>
          <w:sz w:val="22"/>
          <w:szCs w:val="22"/>
        </w:rPr>
        <w:t>Invited Speaker:</w:t>
      </w:r>
    </w:p>
    <w:p w14:paraId="44550407" w14:textId="77777777" w:rsidR="00E02035" w:rsidRPr="00637FAA" w:rsidRDefault="00E02035" w:rsidP="00E02035">
      <w:pPr>
        <w:rPr>
          <w:rFonts w:asciiTheme="minorHAnsi" w:hAnsiTheme="minorHAnsi" w:cstheme="minorHAnsi"/>
          <w:i/>
          <w:sz w:val="22"/>
          <w:szCs w:val="22"/>
        </w:rPr>
      </w:pPr>
    </w:p>
    <w:p w14:paraId="0C884C90" w14:textId="5D156CFC" w:rsidR="00E02035" w:rsidRPr="00637FAA" w:rsidRDefault="00E02035" w:rsidP="00E02035">
      <w:pPr>
        <w:ind w:left="720" w:hanging="360"/>
        <w:rPr>
          <w:rFonts w:asciiTheme="minorHAnsi" w:hAnsiTheme="minorHAnsi" w:cstheme="minorHAnsi"/>
          <w:sz w:val="22"/>
          <w:szCs w:val="22"/>
        </w:rPr>
      </w:pPr>
      <w:r w:rsidRPr="00637FAA">
        <w:rPr>
          <w:rFonts w:asciiTheme="minorHAnsi" w:hAnsiTheme="minorHAnsi" w:cstheme="minorHAnsi"/>
          <w:sz w:val="22"/>
          <w:szCs w:val="22"/>
        </w:rPr>
        <w:t xml:space="preserve">“Stakeholder Views of Higher Education’s Mission,” and “Formal and Informal Leadership,” The </w:t>
      </w:r>
      <w:r w:rsidR="00E42820" w:rsidRPr="00637FAA">
        <w:rPr>
          <w:rFonts w:asciiTheme="minorHAnsi" w:hAnsiTheme="minorHAnsi" w:cstheme="minorHAnsi"/>
          <w:sz w:val="22"/>
          <w:szCs w:val="22"/>
        </w:rPr>
        <w:t>Predoctoral</w:t>
      </w:r>
      <w:r w:rsidRPr="00637FAA">
        <w:rPr>
          <w:rFonts w:asciiTheme="minorHAnsi" w:hAnsiTheme="minorHAnsi" w:cstheme="minorHAnsi"/>
          <w:sz w:val="22"/>
          <w:szCs w:val="22"/>
        </w:rPr>
        <w:t xml:space="preserve"> Leadership Development Institute at Rutgers and the Rutgers Leadership Academy, </w:t>
      </w:r>
      <w:r w:rsidR="00111828">
        <w:rPr>
          <w:rFonts w:asciiTheme="minorHAnsi" w:hAnsiTheme="minorHAnsi" w:cstheme="minorHAnsi"/>
          <w:sz w:val="22"/>
          <w:szCs w:val="22"/>
        </w:rPr>
        <w:t>Rutgers</w:t>
      </w:r>
      <w:r w:rsidRPr="00637FAA">
        <w:rPr>
          <w:rFonts w:asciiTheme="minorHAnsi" w:hAnsiTheme="minorHAnsi" w:cstheme="minorHAnsi"/>
          <w:sz w:val="22"/>
          <w:szCs w:val="22"/>
        </w:rPr>
        <w:t xml:space="preserve"> University, New Brunswick, </w:t>
      </w:r>
      <w:r w:rsidR="00E42820" w:rsidRPr="00637FAA">
        <w:rPr>
          <w:rFonts w:asciiTheme="minorHAnsi" w:hAnsiTheme="minorHAnsi" w:cstheme="minorHAnsi"/>
          <w:sz w:val="22"/>
          <w:szCs w:val="22"/>
        </w:rPr>
        <w:t xml:space="preserve">NJ </w:t>
      </w:r>
      <w:r w:rsidRPr="00637FAA">
        <w:rPr>
          <w:rFonts w:asciiTheme="minorHAnsi" w:hAnsiTheme="minorHAnsi" w:cstheme="minorHAnsi"/>
          <w:sz w:val="22"/>
          <w:szCs w:val="22"/>
        </w:rPr>
        <w:t>annually since 2013.</w:t>
      </w:r>
    </w:p>
    <w:p w14:paraId="63EDDB2B" w14:textId="77777777" w:rsidR="00E02035" w:rsidRPr="00637FAA" w:rsidRDefault="00E02035" w:rsidP="00E02035">
      <w:pPr>
        <w:ind w:left="720" w:hanging="360"/>
        <w:rPr>
          <w:rFonts w:asciiTheme="minorHAnsi" w:hAnsiTheme="minorHAnsi" w:cstheme="minorHAnsi"/>
          <w:sz w:val="22"/>
          <w:szCs w:val="22"/>
        </w:rPr>
      </w:pPr>
    </w:p>
    <w:p w14:paraId="36FDFCEE" w14:textId="6EB0E288" w:rsidR="00E02035" w:rsidRPr="00637FAA" w:rsidRDefault="00E02035" w:rsidP="00E02035">
      <w:pPr>
        <w:ind w:left="792" w:hanging="432"/>
        <w:rPr>
          <w:rFonts w:asciiTheme="minorHAnsi" w:hAnsiTheme="minorHAnsi" w:cstheme="minorHAnsi"/>
          <w:iCs/>
          <w:sz w:val="22"/>
          <w:szCs w:val="22"/>
        </w:rPr>
      </w:pPr>
      <w:r w:rsidRPr="00637FAA">
        <w:rPr>
          <w:rFonts w:asciiTheme="minorHAnsi" w:hAnsiTheme="minorHAnsi" w:cstheme="minorHAnsi"/>
          <w:iCs/>
          <w:sz w:val="22"/>
          <w:szCs w:val="22"/>
        </w:rPr>
        <w:t xml:space="preserve">“Aligning General Education to Support Transfer Students,” New Jersey Community Colleges Academic Affairs Affinity Group, </w:t>
      </w:r>
      <w:r w:rsidR="00E42820" w:rsidRPr="00637FAA">
        <w:rPr>
          <w:rFonts w:asciiTheme="minorHAnsi" w:hAnsiTheme="minorHAnsi" w:cstheme="minorHAnsi"/>
          <w:iCs/>
          <w:sz w:val="22"/>
          <w:szCs w:val="22"/>
        </w:rPr>
        <w:t xml:space="preserve">Zoom, </w:t>
      </w:r>
      <w:r w:rsidRPr="00637FAA">
        <w:rPr>
          <w:rFonts w:asciiTheme="minorHAnsi" w:hAnsiTheme="minorHAnsi" w:cstheme="minorHAnsi"/>
          <w:iCs/>
          <w:sz w:val="22"/>
          <w:szCs w:val="22"/>
        </w:rPr>
        <w:t>October 2, 2020.</w:t>
      </w:r>
    </w:p>
    <w:p w14:paraId="48DCF70D" w14:textId="77777777" w:rsidR="00E02035" w:rsidRPr="00637FAA" w:rsidRDefault="00E02035" w:rsidP="00E02035">
      <w:pPr>
        <w:ind w:left="720" w:hanging="360"/>
        <w:rPr>
          <w:rFonts w:asciiTheme="minorHAnsi" w:hAnsiTheme="minorHAnsi" w:cstheme="minorHAnsi"/>
          <w:sz w:val="22"/>
          <w:szCs w:val="22"/>
        </w:rPr>
      </w:pPr>
    </w:p>
    <w:p w14:paraId="5FFE773A" w14:textId="1E2C22E9" w:rsidR="00E02035" w:rsidRPr="00637FAA" w:rsidRDefault="00E02035" w:rsidP="00E02035">
      <w:pPr>
        <w:ind w:left="720" w:hanging="360"/>
        <w:rPr>
          <w:rFonts w:asciiTheme="minorHAnsi" w:hAnsiTheme="minorHAnsi" w:cstheme="minorHAnsi"/>
          <w:sz w:val="22"/>
          <w:szCs w:val="22"/>
        </w:rPr>
      </w:pPr>
      <w:r w:rsidRPr="00637FAA">
        <w:rPr>
          <w:rFonts w:asciiTheme="minorHAnsi" w:hAnsiTheme="minorHAnsi" w:cstheme="minorHAnsi"/>
          <w:sz w:val="22"/>
          <w:szCs w:val="22"/>
        </w:rPr>
        <w:t xml:space="preserve">“Rutgers Core Curriculum,” </w:t>
      </w:r>
      <w:r w:rsidRPr="00111828">
        <w:rPr>
          <w:rFonts w:asciiTheme="minorHAnsi" w:hAnsiTheme="minorHAnsi" w:cstheme="minorHAnsi"/>
          <w:i/>
          <w:iCs/>
          <w:sz w:val="22"/>
          <w:szCs w:val="22"/>
        </w:rPr>
        <w:t>Teaching Quality in Higher Education Conference</w:t>
      </w:r>
      <w:r w:rsidRPr="00637FAA">
        <w:rPr>
          <w:rFonts w:asciiTheme="minorHAnsi" w:hAnsiTheme="minorHAnsi" w:cstheme="minorHAnsi"/>
          <w:sz w:val="22"/>
          <w:szCs w:val="22"/>
        </w:rPr>
        <w:t xml:space="preserve"> for Higher Education Administrators in China, </w:t>
      </w:r>
      <w:r w:rsidR="00111828">
        <w:rPr>
          <w:rFonts w:asciiTheme="minorHAnsi" w:hAnsiTheme="minorHAnsi" w:cstheme="minorHAnsi"/>
          <w:sz w:val="22"/>
          <w:szCs w:val="22"/>
        </w:rPr>
        <w:t xml:space="preserve">hosted by </w:t>
      </w:r>
      <w:r w:rsidRPr="00637FAA">
        <w:rPr>
          <w:rFonts w:asciiTheme="minorHAnsi" w:hAnsiTheme="minorHAnsi" w:cstheme="minorHAnsi"/>
          <w:sz w:val="22"/>
          <w:szCs w:val="22"/>
        </w:rPr>
        <w:t xml:space="preserve">Graduate School of Education, </w:t>
      </w:r>
      <w:r w:rsidR="004A77CC" w:rsidRPr="00637FAA">
        <w:rPr>
          <w:rFonts w:asciiTheme="minorHAnsi" w:hAnsiTheme="minorHAnsi" w:cstheme="minorHAnsi"/>
          <w:sz w:val="22"/>
          <w:szCs w:val="22"/>
        </w:rPr>
        <w:t>Rutgers</w:t>
      </w:r>
      <w:r w:rsidR="00E42820" w:rsidRPr="00637FAA">
        <w:rPr>
          <w:rFonts w:asciiTheme="minorHAnsi" w:hAnsiTheme="minorHAnsi" w:cstheme="minorHAnsi"/>
          <w:sz w:val="22"/>
          <w:szCs w:val="22"/>
        </w:rPr>
        <w:t>–NB</w:t>
      </w:r>
      <w:r w:rsidR="004A77CC" w:rsidRPr="00637FAA">
        <w:rPr>
          <w:rFonts w:asciiTheme="minorHAnsi" w:hAnsiTheme="minorHAnsi" w:cstheme="minorHAnsi"/>
          <w:sz w:val="22"/>
          <w:szCs w:val="22"/>
        </w:rPr>
        <w:t xml:space="preserve">, </w:t>
      </w:r>
      <w:r w:rsidRPr="00637FAA">
        <w:rPr>
          <w:rFonts w:asciiTheme="minorHAnsi" w:hAnsiTheme="minorHAnsi" w:cstheme="minorHAnsi"/>
          <w:sz w:val="22"/>
          <w:szCs w:val="22"/>
        </w:rPr>
        <w:t xml:space="preserve">New Brunswick, </w:t>
      </w:r>
      <w:r w:rsidR="004A77CC" w:rsidRPr="00637FAA">
        <w:rPr>
          <w:rFonts w:asciiTheme="minorHAnsi" w:hAnsiTheme="minorHAnsi" w:cstheme="minorHAnsi"/>
          <w:sz w:val="22"/>
          <w:szCs w:val="22"/>
        </w:rPr>
        <w:t xml:space="preserve">NJ, </w:t>
      </w:r>
      <w:r w:rsidRPr="00637FAA">
        <w:rPr>
          <w:rFonts w:asciiTheme="minorHAnsi" w:hAnsiTheme="minorHAnsi" w:cstheme="minorHAnsi"/>
          <w:sz w:val="22"/>
          <w:szCs w:val="22"/>
        </w:rPr>
        <w:t>July 24 – 25, 2017</w:t>
      </w:r>
    </w:p>
    <w:p w14:paraId="4030CD2D" w14:textId="77777777" w:rsidR="00E02035" w:rsidRPr="00637FAA" w:rsidRDefault="00E02035" w:rsidP="00E02035">
      <w:pPr>
        <w:rPr>
          <w:rFonts w:asciiTheme="minorHAnsi" w:hAnsiTheme="minorHAnsi" w:cstheme="minorHAnsi"/>
          <w:sz w:val="22"/>
          <w:szCs w:val="22"/>
        </w:rPr>
      </w:pPr>
    </w:p>
    <w:p w14:paraId="2B3C20C6" w14:textId="41EC373B" w:rsidR="00E02035" w:rsidRPr="00637FAA" w:rsidRDefault="00E02035" w:rsidP="00E02035">
      <w:pPr>
        <w:ind w:left="720" w:hanging="360"/>
        <w:rPr>
          <w:rFonts w:asciiTheme="minorHAnsi" w:hAnsiTheme="minorHAnsi" w:cstheme="minorHAnsi"/>
          <w:sz w:val="22"/>
          <w:szCs w:val="22"/>
        </w:rPr>
      </w:pPr>
      <w:r w:rsidRPr="00637FAA">
        <w:rPr>
          <w:rFonts w:asciiTheme="minorHAnsi" w:hAnsiTheme="minorHAnsi" w:cstheme="minorHAnsi"/>
          <w:sz w:val="22"/>
          <w:szCs w:val="22"/>
        </w:rPr>
        <w:t xml:space="preserve">“Present and Future,” </w:t>
      </w:r>
      <w:r w:rsidRPr="00111828">
        <w:rPr>
          <w:rFonts w:asciiTheme="minorHAnsi" w:hAnsiTheme="minorHAnsi" w:cstheme="minorHAnsi"/>
          <w:i/>
          <w:iCs/>
          <w:sz w:val="22"/>
          <w:szCs w:val="22"/>
        </w:rPr>
        <w:t>Teaching and Technology – Going Digital?</w:t>
      </w:r>
      <w:r w:rsidRPr="00637FAA">
        <w:rPr>
          <w:rFonts w:asciiTheme="minorHAnsi" w:hAnsiTheme="minorHAnsi" w:cstheme="minorHAnsi"/>
          <w:sz w:val="22"/>
          <w:szCs w:val="22"/>
        </w:rPr>
        <w:t xml:space="preserve">  New Brunswick Faculty Council RU Teaching Conference, Rutger</w:t>
      </w:r>
      <w:r w:rsidR="00111828">
        <w:rPr>
          <w:rFonts w:asciiTheme="minorHAnsi" w:hAnsiTheme="minorHAnsi" w:cstheme="minorHAnsi"/>
          <w:sz w:val="22"/>
          <w:szCs w:val="22"/>
        </w:rPr>
        <w:t>s</w:t>
      </w:r>
      <w:r w:rsidR="00E42820" w:rsidRPr="00637FAA">
        <w:rPr>
          <w:rFonts w:asciiTheme="minorHAnsi" w:hAnsiTheme="minorHAnsi" w:cstheme="minorHAnsi"/>
          <w:sz w:val="22"/>
          <w:szCs w:val="22"/>
        </w:rPr>
        <w:t>–NB</w:t>
      </w:r>
      <w:r w:rsidRPr="00637FAA">
        <w:rPr>
          <w:rFonts w:asciiTheme="minorHAnsi" w:hAnsiTheme="minorHAnsi" w:cstheme="minorHAnsi"/>
          <w:sz w:val="22"/>
          <w:szCs w:val="22"/>
        </w:rPr>
        <w:t xml:space="preserve">, New Brunswick, NJ, October 15, 2014.  </w:t>
      </w:r>
      <w:hyperlink r:id="rId21" w:history="1">
        <w:r w:rsidR="00111828" w:rsidRPr="00033DA1">
          <w:rPr>
            <w:rStyle w:val="Hyperlink"/>
            <w:rFonts w:asciiTheme="minorHAnsi" w:hAnsiTheme="minorHAnsi" w:cstheme="minorHAnsi"/>
            <w:sz w:val="22"/>
            <w:szCs w:val="22"/>
          </w:rPr>
          <w:t>https://www.njvid.net/show.php?pid=njcore:51489</w:t>
        </w:r>
      </w:hyperlink>
      <w:r w:rsidR="00111828">
        <w:rPr>
          <w:rFonts w:asciiTheme="minorHAnsi" w:hAnsiTheme="minorHAnsi" w:cstheme="minorHAnsi"/>
          <w:sz w:val="22"/>
          <w:szCs w:val="22"/>
        </w:rPr>
        <w:t xml:space="preserve"> restricted access.</w:t>
      </w:r>
      <w:r w:rsidRPr="00637FAA">
        <w:rPr>
          <w:rFonts w:asciiTheme="minorHAnsi" w:hAnsiTheme="minorHAnsi" w:cstheme="minorHAnsi"/>
          <w:sz w:val="22"/>
          <w:szCs w:val="22"/>
        </w:rPr>
        <w:t xml:space="preserve"> </w:t>
      </w:r>
    </w:p>
    <w:p w14:paraId="3CC21536" w14:textId="77777777" w:rsidR="00E02035" w:rsidRPr="00637FAA" w:rsidRDefault="00E02035" w:rsidP="00E02035">
      <w:pPr>
        <w:ind w:left="720" w:hanging="360"/>
        <w:rPr>
          <w:rFonts w:asciiTheme="minorHAnsi" w:hAnsiTheme="minorHAnsi" w:cstheme="minorHAnsi"/>
          <w:sz w:val="22"/>
          <w:szCs w:val="22"/>
          <w:u w:val="single"/>
        </w:rPr>
      </w:pPr>
    </w:p>
    <w:p w14:paraId="7CB484D1" w14:textId="19E222E7" w:rsidR="00E02035" w:rsidRPr="00637FAA" w:rsidRDefault="00E02035" w:rsidP="00E02035">
      <w:pPr>
        <w:ind w:left="720" w:hanging="360"/>
        <w:rPr>
          <w:rFonts w:asciiTheme="minorHAnsi" w:hAnsiTheme="minorHAnsi" w:cstheme="minorHAnsi"/>
          <w:sz w:val="22"/>
          <w:szCs w:val="22"/>
        </w:rPr>
      </w:pPr>
      <w:r w:rsidRPr="00637FAA">
        <w:rPr>
          <w:rFonts w:asciiTheme="minorHAnsi" w:hAnsiTheme="minorHAnsi" w:cstheme="minorHAnsi"/>
          <w:sz w:val="22"/>
          <w:szCs w:val="22"/>
        </w:rPr>
        <w:t xml:space="preserve"> “An Overview of Leadership and Organizational Practices in American Higher Education,” China Scholarship Council University Administrator Training Program, Rutgers</w:t>
      </w:r>
      <w:r w:rsidR="00E42820" w:rsidRPr="00637FAA">
        <w:rPr>
          <w:rFonts w:asciiTheme="minorHAnsi" w:hAnsiTheme="minorHAnsi" w:cstheme="minorHAnsi"/>
          <w:sz w:val="22"/>
          <w:szCs w:val="22"/>
        </w:rPr>
        <w:t>–NB</w:t>
      </w:r>
      <w:r w:rsidRPr="00637FAA">
        <w:rPr>
          <w:rFonts w:asciiTheme="minorHAnsi" w:hAnsiTheme="minorHAnsi" w:cstheme="minorHAnsi"/>
          <w:sz w:val="22"/>
          <w:szCs w:val="22"/>
        </w:rPr>
        <w:t>, New Brunswick, NJ, July 17, 2014.</w:t>
      </w:r>
    </w:p>
    <w:p w14:paraId="34583BB7" w14:textId="77777777" w:rsidR="00E02035" w:rsidRPr="00637FAA" w:rsidRDefault="00E02035" w:rsidP="00E02035">
      <w:pPr>
        <w:ind w:left="720" w:hanging="360"/>
        <w:rPr>
          <w:rFonts w:asciiTheme="minorHAnsi" w:hAnsiTheme="minorHAnsi" w:cstheme="minorHAnsi"/>
          <w:sz w:val="22"/>
          <w:szCs w:val="22"/>
        </w:rPr>
      </w:pPr>
    </w:p>
    <w:p w14:paraId="37F7A3A3" w14:textId="05D634D6" w:rsidR="00E02035" w:rsidRPr="00637FAA" w:rsidRDefault="00E02035" w:rsidP="00E02035">
      <w:pPr>
        <w:ind w:left="720" w:hanging="360"/>
        <w:rPr>
          <w:rFonts w:asciiTheme="minorHAnsi" w:hAnsiTheme="minorHAnsi" w:cstheme="minorHAnsi"/>
          <w:sz w:val="22"/>
          <w:szCs w:val="22"/>
        </w:rPr>
      </w:pPr>
      <w:r w:rsidRPr="00637FAA">
        <w:rPr>
          <w:rFonts w:asciiTheme="minorHAnsi" w:hAnsiTheme="minorHAnsi" w:cstheme="minorHAnsi"/>
          <w:sz w:val="22"/>
          <w:szCs w:val="22"/>
        </w:rPr>
        <w:t xml:space="preserve"> “General Education and Liberal Arts,” Representatives from </w:t>
      </w:r>
      <w:proofErr w:type="spellStart"/>
      <w:r w:rsidRPr="00637FAA">
        <w:rPr>
          <w:rFonts w:asciiTheme="minorHAnsi" w:hAnsiTheme="minorHAnsi" w:cstheme="minorHAnsi"/>
          <w:sz w:val="22"/>
          <w:szCs w:val="22"/>
        </w:rPr>
        <w:t>Universiti</w:t>
      </w:r>
      <w:proofErr w:type="spellEnd"/>
      <w:r w:rsidRPr="00637FAA">
        <w:rPr>
          <w:rFonts w:asciiTheme="minorHAnsi" w:hAnsiTheme="minorHAnsi" w:cstheme="minorHAnsi"/>
          <w:sz w:val="22"/>
          <w:szCs w:val="22"/>
        </w:rPr>
        <w:t xml:space="preserve"> </w:t>
      </w:r>
      <w:proofErr w:type="spellStart"/>
      <w:r w:rsidRPr="00637FAA">
        <w:rPr>
          <w:rFonts w:asciiTheme="minorHAnsi" w:hAnsiTheme="minorHAnsi" w:cstheme="minorHAnsi"/>
          <w:sz w:val="22"/>
          <w:szCs w:val="22"/>
        </w:rPr>
        <w:t>Kebangsaan</w:t>
      </w:r>
      <w:proofErr w:type="spellEnd"/>
      <w:r w:rsidRPr="00637FAA">
        <w:rPr>
          <w:rFonts w:asciiTheme="minorHAnsi" w:hAnsiTheme="minorHAnsi" w:cstheme="minorHAnsi"/>
          <w:sz w:val="22"/>
          <w:szCs w:val="22"/>
        </w:rPr>
        <w:t>, Malaysia, Rutger</w:t>
      </w:r>
      <w:r w:rsidR="00E42820" w:rsidRPr="00637FAA">
        <w:rPr>
          <w:rFonts w:asciiTheme="minorHAnsi" w:hAnsiTheme="minorHAnsi" w:cstheme="minorHAnsi"/>
          <w:sz w:val="22"/>
          <w:szCs w:val="22"/>
        </w:rPr>
        <w:t>s–NB</w:t>
      </w:r>
      <w:r w:rsidRPr="00637FAA">
        <w:rPr>
          <w:rFonts w:asciiTheme="minorHAnsi" w:hAnsiTheme="minorHAnsi" w:cstheme="minorHAnsi"/>
          <w:sz w:val="22"/>
          <w:szCs w:val="22"/>
        </w:rPr>
        <w:t xml:space="preserve">, New Brunswick, NJ, February 24, 2014.  </w:t>
      </w:r>
    </w:p>
    <w:p w14:paraId="324D7AFC" w14:textId="77777777" w:rsidR="00E02035" w:rsidRPr="00637FAA" w:rsidRDefault="00E02035" w:rsidP="00E02035">
      <w:pPr>
        <w:ind w:left="720" w:hanging="360"/>
        <w:rPr>
          <w:rFonts w:asciiTheme="minorHAnsi" w:hAnsiTheme="minorHAnsi" w:cstheme="minorHAnsi"/>
          <w:sz w:val="22"/>
          <w:szCs w:val="22"/>
        </w:rPr>
      </w:pPr>
    </w:p>
    <w:p w14:paraId="6173D60F" w14:textId="0E98C841" w:rsidR="00E02035" w:rsidRPr="00637FAA" w:rsidRDefault="00E02035" w:rsidP="00E02035">
      <w:pPr>
        <w:pStyle w:val="MediumGrid21"/>
        <w:tabs>
          <w:tab w:val="left" w:pos="2490"/>
          <w:tab w:val="center" w:pos="4680"/>
        </w:tabs>
        <w:ind w:left="720" w:hanging="360"/>
        <w:rPr>
          <w:rFonts w:asciiTheme="minorHAnsi" w:hAnsiTheme="minorHAnsi" w:cstheme="minorHAnsi"/>
          <w:sz w:val="22"/>
          <w:szCs w:val="22"/>
        </w:rPr>
      </w:pPr>
      <w:r w:rsidRPr="00637FAA">
        <w:rPr>
          <w:rFonts w:asciiTheme="minorHAnsi" w:hAnsiTheme="minorHAnsi" w:cstheme="minorHAnsi"/>
          <w:sz w:val="22"/>
          <w:szCs w:val="22"/>
        </w:rPr>
        <w:t xml:space="preserve">Keynote Speaker, “Education and Technology: What is the </w:t>
      </w:r>
      <w:r w:rsidR="00111828">
        <w:rPr>
          <w:rFonts w:asciiTheme="minorHAnsi" w:hAnsiTheme="minorHAnsi" w:cstheme="minorHAnsi"/>
          <w:sz w:val="22"/>
          <w:szCs w:val="22"/>
        </w:rPr>
        <w:t>R</w:t>
      </w:r>
      <w:r w:rsidRPr="00637FAA">
        <w:rPr>
          <w:rFonts w:asciiTheme="minorHAnsi" w:hAnsiTheme="minorHAnsi" w:cstheme="minorHAnsi"/>
          <w:sz w:val="22"/>
          <w:szCs w:val="22"/>
        </w:rPr>
        <w:t xml:space="preserve">ole of </w:t>
      </w:r>
      <w:r w:rsidR="00111828">
        <w:rPr>
          <w:rFonts w:asciiTheme="minorHAnsi" w:hAnsiTheme="minorHAnsi" w:cstheme="minorHAnsi"/>
          <w:sz w:val="22"/>
          <w:szCs w:val="22"/>
        </w:rPr>
        <w:t>E</w:t>
      </w:r>
      <w:r w:rsidRPr="00637FAA">
        <w:rPr>
          <w:rFonts w:asciiTheme="minorHAnsi" w:hAnsiTheme="minorHAnsi" w:cstheme="minorHAnsi"/>
          <w:sz w:val="22"/>
          <w:szCs w:val="22"/>
        </w:rPr>
        <w:t xml:space="preserve">ducation if </w:t>
      </w:r>
      <w:r w:rsidR="00111828">
        <w:rPr>
          <w:rFonts w:asciiTheme="minorHAnsi" w:hAnsiTheme="minorHAnsi" w:cstheme="minorHAnsi"/>
          <w:sz w:val="22"/>
          <w:szCs w:val="22"/>
        </w:rPr>
        <w:t>A</w:t>
      </w:r>
      <w:r w:rsidRPr="00637FAA">
        <w:rPr>
          <w:rFonts w:asciiTheme="minorHAnsi" w:hAnsiTheme="minorHAnsi" w:cstheme="minorHAnsi"/>
          <w:sz w:val="22"/>
          <w:szCs w:val="22"/>
        </w:rPr>
        <w:t xml:space="preserve">nyone </w:t>
      </w:r>
      <w:r w:rsidR="00111828">
        <w:rPr>
          <w:rFonts w:asciiTheme="minorHAnsi" w:hAnsiTheme="minorHAnsi" w:cstheme="minorHAnsi"/>
          <w:sz w:val="22"/>
          <w:szCs w:val="22"/>
        </w:rPr>
        <w:t>C</w:t>
      </w:r>
      <w:r w:rsidRPr="00637FAA">
        <w:rPr>
          <w:rFonts w:asciiTheme="minorHAnsi" w:hAnsiTheme="minorHAnsi" w:cstheme="minorHAnsi"/>
          <w:sz w:val="22"/>
          <w:szCs w:val="22"/>
        </w:rPr>
        <w:t xml:space="preserve">an </w:t>
      </w:r>
      <w:r w:rsidR="00111828">
        <w:rPr>
          <w:rFonts w:asciiTheme="minorHAnsi" w:hAnsiTheme="minorHAnsi" w:cstheme="minorHAnsi"/>
          <w:sz w:val="22"/>
          <w:szCs w:val="22"/>
        </w:rPr>
        <w:t>Le</w:t>
      </w:r>
      <w:r w:rsidRPr="00637FAA">
        <w:rPr>
          <w:rFonts w:asciiTheme="minorHAnsi" w:hAnsiTheme="minorHAnsi" w:cstheme="minorHAnsi"/>
          <w:sz w:val="22"/>
          <w:szCs w:val="22"/>
        </w:rPr>
        <w:t xml:space="preserve">arn on the Internet?” Seventh Annual Technology in Education Showcase, </w:t>
      </w:r>
      <w:r w:rsidR="00111828" w:rsidRPr="00637FAA">
        <w:rPr>
          <w:rFonts w:asciiTheme="minorHAnsi" w:hAnsiTheme="minorHAnsi" w:cstheme="minorHAnsi"/>
          <w:sz w:val="22"/>
          <w:szCs w:val="22"/>
        </w:rPr>
        <w:t xml:space="preserve">Office of Information Technology, </w:t>
      </w:r>
      <w:r w:rsidRPr="00637FAA">
        <w:rPr>
          <w:rFonts w:asciiTheme="minorHAnsi" w:hAnsiTheme="minorHAnsi" w:cstheme="minorHAnsi"/>
          <w:sz w:val="22"/>
          <w:szCs w:val="22"/>
        </w:rPr>
        <w:t>Rutger</w:t>
      </w:r>
      <w:r w:rsidR="00E42820" w:rsidRPr="00637FAA">
        <w:rPr>
          <w:rFonts w:asciiTheme="minorHAnsi" w:hAnsiTheme="minorHAnsi" w:cstheme="minorHAnsi"/>
          <w:sz w:val="22"/>
          <w:szCs w:val="22"/>
        </w:rPr>
        <w:t>s–NB</w:t>
      </w:r>
      <w:r w:rsidRPr="00637FAA">
        <w:rPr>
          <w:rFonts w:asciiTheme="minorHAnsi" w:hAnsiTheme="minorHAnsi" w:cstheme="minorHAnsi"/>
          <w:sz w:val="22"/>
          <w:szCs w:val="22"/>
        </w:rPr>
        <w:t xml:space="preserve">, New Brunswick, NJ, December 12, 2012. </w:t>
      </w:r>
      <w:hyperlink r:id="rId22" w:history="1">
        <w:r w:rsidRPr="00637FAA">
          <w:rPr>
            <w:rStyle w:val="Hyperlink"/>
            <w:rFonts w:asciiTheme="minorHAnsi" w:hAnsiTheme="minorHAnsi" w:cstheme="minorHAnsi"/>
            <w:sz w:val="22"/>
            <w:szCs w:val="22"/>
          </w:rPr>
          <w:t>http://www.youtube.com/watch?v=8SthobFPJ44</w:t>
        </w:r>
      </w:hyperlink>
      <w:r w:rsidRPr="00637FAA">
        <w:rPr>
          <w:rFonts w:asciiTheme="minorHAnsi" w:hAnsiTheme="minorHAnsi" w:cstheme="minorHAnsi"/>
          <w:sz w:val="22"/>
          <w:szCs w:val="22"/>
        </w:rPr>
        <w:t xml:space="preserve"> </w:t>
      </w:r>
    </w:p>
    <w:p w14:paraId="33E7E65A" w14:textId="77777777" w:rsidR="00E02035" w:rsidRPr="00637FAA" w:rsidRDefault="00E02035" w:rsidP="00E02035">
      <w:pPr>
        <w:ind w:left="720" w:hanging="360"/>
        <w:rPr>
          <w:rFonts w:asciiTheme="minorHAnsi" w:hAnsiTheme="minorHAnsi" w:cstheme="minorHAnsi"/>
          <w:sz w:val="22"/>
          <w:szCs w:val="22"/>
          <w:u w:val="single"/>
        </w:rPr>
      </w:pPr>
    </w:p>
    <w:p w14:paraId="627CC98F" w14:textId="71767372" w:rsidR="00E02035" w:rsidRPr="00637FAA" w:rsidRDefault="00E02035" w:rsidP="00E02035">
      <w:pPr>
        <w:ind w:left="720" w:hanging="360"/>
        <w:rPr>
          <w:rFonts w:asciiTheme="minorHAnsi" w:hAnsiTheme="minorHAnsi" w:cstheme="minorHAnsi"/>
          <w:sz w:val="22"/>
          <w:szCs w:val="22"/>
        </w:rPr>
      </w:pPr>
      <w:r w:rsidRPr="00637FAA">
        <w:rPr>
          <w:rFonts w:asciiTheme="minorHAnsi" w:hAnsiTheme="minorHAnsi" w:cstheme="minorHAnsi"/>
          <w:sz w:val="22"/>
          <w:szCs w:val="22"/>
        </w:rPr>
        <w:t xml:space="preserve">“Why Core Curriculums Matter,” at </w:t>
      </w:r>
      <w:r w:rsidRPr="00111828">
        <w:rPr>
          <w:rFonts w:asciiTheme="minorHAnsi" w:hAnsiTheme="minorHAnsi" w:cstheme="minorHAnsi"/>
          <w:i/>
          <w:iCs/>
          <w:sz w:val="22"/>
          <w:szCs w:val="22"/>
        </w:rPr>
        <w:t>Whose University? The Future of Higher Education in America</w:t>
      </w:r>
      <w:r w:rsidRPr="00637FAA">
        <w:rPr>
          <w:rFonts w:asciiTheme="minorHAnsi" w:hAnsiTheme="minorHAnsi" w:cstheme="minorHAnsi"/>
          <w:sz w:val="22"/>
          <w:szCs w:val="22"/>
        </w:rPr>
        <w:t xml:space="preserve">, The Second Annual Conference of the College of Humanities and Social Sciences, William Paterson University, Paterson, </w:t>
      </w:r>
      <w:r w:rsidR="00E42820" w:rsidRPr="00637FAA">
        <w:rPr>
          <w:rFonts w:asciiTheme="minorHAnsi" w:hAnsiTheme="minorHAnsi" w:cstheme="minorHAnsi"/>
          <w:sz w:val="22"/>
          <w:szCs w:val="22"/>
        </w:rPr>
        <w:t>NJ</w:t>
      </w:r>
      <w:r w:rsidRPr="00637FAA">
        <w:rPr>
          <w:rFonts w:asciiTheme="minorHAnsi" w:hAnsiTheme="minorHAnsi" w:cstheme="minorHAnsi"/>
          <w:sz w:val="22"/>
          <w:szCs w:val="22"/>
        </w:rPr>
        <w:t xml:space="preserve">, November </w:t>
      </w:r>
      <w:r w:rsidR="00111828">
        <w:rPr>
          <w:rFonts w:asciiTheme="minorHAnsi" w:hAnsiTheme="minorHAnsi" w:cstheme="minorHAnsi"/>
          <w:sz w:val="22"/>
          <w:szCs w:val="22"/>
        </w:rPr>
        <w:t xml:space="preserve">14, </w:t>
      </w:r>
      <w:r w:rsidRPr="00637FAA">
        <w:rPr>
          <w:rFonts w:asciiTheme="minorHAnsi" w:hAnsiTheme="minorHAnsi" w:cstheme="minorHAnsi"/>
          <w:sz w:val="22"/>
          <w:szCs w:val="22"/>
        </w:rPr>
        <w:t>2013.</w:t>
      </w:r>
      <w:r w:rsidRPr="00637FAA">
        <w:rPr>
          <w:rFonts w:asciiTheme="minorHAnsi" w:hAnsiTheme="minorHAnsi" w:cstheme="minorHAnsi"/>
          <w:sz w:val="22"/>
          <w:szCs w:val="22"/>
        </w:rPr>
        <w:br/>
      </w:r>
    </w:p>
    <w:p w14:paraId="684D5BFF" w14:textId="77777777" w:rsidR="00E02035" w:rsidRPr="00637FAA" w:rsidRDefault="00E02035" w:rsidP="00E02035">
      <w:pPr>
        <w:ind w:left="720" w:hanging="360"/>
        <w:rPr>
          <w:rFonts w:asciiTheme="minorHAnsi" w:hAnsiTheme="minorHAnsi" w:cstheme="minorHAnsi"/>
          <w:sz w:val="22"/>
          <w:szCs w:val="22"/>
        </w:rPr>
      </w:pPr>
      <w:r w:rsidRPr="00637FAA">
        <w:rPr>
          <w:rFonts w:asciiTheme="minorHAnsi" w:hAnsiTheme="minorHAnsi" w:cstheme="minorHAnsi"/>
          <w:sz w:val="22"/>
          <w:szCs w:val="22"/>
        </w:rPr>
        <w:t xml:space="preserve"> “Liberal Arts Curriculum Development and Assessment,” Fifteen senior officials in higher education visiting from the People’s Republic of China, </w:t>
      </w:r>
      <w:bookmarkStart w:id="0" w:name="OLE_LINK1"/>
      <w:bookmarkStart w:id="1" w:name="OLE_LINK2"/>
      <w:r w:rsidRPr="00637FAA">
        <w:rPr>
          <w:rFonts w:asciiTheme="minorHAnsi" w:hAnsiTheme="minorHAnsi" w:cstheme="minorHAnsi"/>
          <w:sz w:val="22"/>
          <w:szCs w:val="22"/>
        </w:rPr>
        <w:t xml:space="preserve">Rutgers University, New Brunswick, NJ, August 3, 2011.  </w:t>
      </w:r>
    </w:p>
    <w:p w14:paraId="7ACF38CC" w14:textId="77777777" w:rsidR="00E02035" w:rsidRPr="00637FAA" w:rsidRDefault="00E02035" w:rsidP="00E02035">
      <w:pPr>
        <w:ind w:left="720" w:hanging="360"/>
        <w:rPr>
          <w:rFonts w:asciiTheme="minorHAnsi" w:hAnsiTheme="minorHAnsi" w:cstheme="minorHAnsi"/>
          <w:sz w:val="22"/>
          <w:szCs w:val="22"/>
        </w:rPr>
      </w:pPr>
    </w:p>
    <w:bookmarkEnd w:id="0"/>
    <w:bookmarkEnd w:id="1"/>
    <w:p w14:paraId="7AC2F147" w14:textId="3951344E" w:rsidR="00E02035" w:rsidRPr="00637FAA" w:rsidRDefault="00E02035" w:rsidP="00E02035">
      <w:pPr>
        <w:ind w:left="720" w:hanging="360"/>
        <w:rPr>
          <w:rFonts w:asciiTheme="minorHAnsi" w:hAnsiTheme="minorHAnsi" w:cstheme="minorHAnsi"/>
          <w:sz w:val="22"/>
          <w:szCs w:val="22"/>
        </w:rPr>
      </w:pPr>
      <w:r w:rsidRPr="00637FAA">
        <w:rPr>
          <w:rFonts w:asciiTheme="minorHAnsi" w:hAnsiTheme="minorHAnsi" w:cstheme="minorHAnsi"/>
          <w:sz w:val="22"/>
          <w:szCs w:val="22"/>
        </w:rPr>
        <w:t>“Liberal Arts Curriculum Development and Assessment,” Jiangsu Education Academic Delegation of University Presidents</w:t>
      </w:r>
      <w:r w:rsidR="00111828" w:rsidRPr="00637FAA">
        <w:rPr>
          <w:rFonts w:asciiTheme="minorHAnsi" w:hAnsiTheme="minorHAnsi" w:cstheme="minorHAnsi"/>
          <w:sz w:val="22"/>
          <w:szCs w:val="22"/>
        </w:rPr>
        <w:t xml:space="preserve"> </w:t>
      </w:r>
      <w:r w:rsidRPr="00637FAA">
        <w:rPr>
          <w:rFonts w:asciiTheme="minorHAnsi" w:hAnsiTheme="minorHAnsi" w:cstheme="minorHAnsi"/>
          <w:sz w:val="22"/>
          <w:szCs w:val="22"/>
        </w:rPr>
        <w:t xml:space="preserve">visiting from </w:t>
      </w:r>
      <w:r w:rsidR="00111828">
        <w:rPr>
          <w:rFonts w:asciiTheme="minorHAnsi" w:hAnsiTheme="minorHAnsi" w:cstheme="minorHAnsi"/>
          <w:sz w:val="22"/>
          <w:szCs w:val="22"/>
        </w:rPr>
        <w:t xml:space="preserve">the </w:t>
      </w:r>
      <w:r w:rsidRPr="00637FAA">
        <w:rPr>
          <w:rFonts w:asciiTheme="minorHAnsi" w:hAnsiTheme="minorHAnsi" w:cstheme="minorHAnsi"/>
          <w:sz w:val="22"/>
          <w:szCs w:val="22"/>
        </w:rPr>
        <w:t xml:space="preserve">People’s Republic of China, Rutgers University, New Brunswick, NJ, November 12, 2010.  </w:t>
      </w:r>
    </w:p>
    <w:p w14:paraId="23AF24B6" w14:textId="77777777" w:rsidR="00E02035" w:rsidRPr="00637FAA" w:rsidRDefault="00E02035" w:rsidP="00E02035">
      <w:pPr>
        <w:ind w:left="720" w:hanging="360"/>
        <w:rPr>
          <w:rFonts w:asciiTheme="minorHAnsi" w:hAnsiTheme="minorHAnsi" w:cstheme="minorHAnsi"/>
          <w:sz w:val="22"/>
          <w:szCs w:val="22"/>
        </w:rPr>
      </w:pPr>
    </w:p>
    <w:p w14:paraId="11200D99" w14:textId="7380ED52" w:rsidR="00E02035" w:rsidRPr="00637FAA" w:rsidRDefault="00E02035" w:rsidP="00E02035">
      <w:pPr>
        <w:ind w:left="720" w:hanging="360"/>
        <w:rPr>
          <w:rFonts w:asciiTheme="minorHAnsi" w:hAnsiTheme="minorHAnsi" w:cstheme="minorHAnsi"/>
          <w:sz w:val="22"/>
          <w:szCs w:val="22"/>
        </w:rPr>
      </w:pPr>
      <w:r w:rsidRPr="00637FAA">
        <w:rPr>
          <w:rFonts w:asciiTheme="minorHAnsi" w:hAnsiTheme="minorHAnsi" w:cstheme="minorHAnsi"/>
          <w:sz w:val="22"/>
          <w:szCs w:val="22"/>
        </w:rPr>
        <w:t>“Faculty Perspectives on Teaching in the Social Sciences/Master Class in the Social Sciences</w:t>
      </w:r>
      <w:r w:rsidR="00EA2943">
        <w:rPr>
          <w:rFonts w:asciiTheme="minorHAnsi" w:hAnsiTheme="minorHAnsi" w:cstheme="minorHAnsi"/>
          <w:sz w:val="22"/>
          <w:szCs w:val="22"/>
        </w:rPr>
        <w:t>,</w:t>
      </w:r>
      <w:r w:rsidR="00EA2943" w:rsidRPr="00637FAA">
        <w:rPr>
          <w:rFonts w:asciiTheme="minorHAnsi" w:hAnsiTheme="minorHAnsi" w:cstheme="minorHAnsi"/>
          <w:sz w:val="22"/>
          <w:szCs w:val="22"/>
        </w:rPr>
        <w:t>” TA</w:t>
      </w:r>
      <w:r w:rsidRPr="00111828">
        <w:rPr>
          <w:rFonts w:asciiTheme="minorHAnsi" w:hAnsiTheme="minorHAnsi" w:cstheme="minorHAnsi"/>
          <w:i/>
          <w:iCs/>
          <w:sz w:val="22"/>
          <w:szCs w:val="22"/>
        </w:rPr>
        <w:t xml:space="preserve"> Orientation Conference</w:t>
      </w:r>
      <w:r w:rsidRPr="00637FAA">
        <w:rPr>
          <w:rFonts w:asciiTheme="minorHAnsi" w:hAnsiTheme="minorHAnsi" w:cstheme="minorHAnsi"/>
          <w:sz w:val="22"/>
          <w:szCs w:val="22"/>
        </w:rPr>
        <w:t>, Office of the Dean of the Graduate School</w:t>
      </w:r>
      <w:r w:rsidR="00E42820" w:rsidRPr="00637FAA">
        <w:rPr>
          <w:rFonts w:asciiTheme="minorHAnsi" w:hAnsiTheme="minorHAnsi" w:cstheme="minorHAnsi"/>
          <w:sz w:val="22"/>
          <w:szCs w:val="22"/>
        </w:rPr>
        <w:t>,</w:t>
      </w:r>
      <w:r w:rsidRPr="00637FAA">
        <w:rPr>
          <w:rFonts w:asciiTheme="minorHAnsi" w:hAnsiTheme="minorHAnsi" w:cstheme="minorHAnsi"/>
          <w:sz w:val="22"/>
          <w:szCs w:val="22"/>
        </w:rPr>
        <w:t xml:space="preserve"> </w:t>
      </w:r>
      <w:r w:rsidR="00E42820" w:rsidRPr="00637FAA">
        <w:rPr>
          <w:rFonts w:asciiTheme="minorHAnsi" w:hAnsiTheme="minorHAnsi" w:cstheme="minorHAnsi"/>
          <w:sz w:val="22"/>
          <w:szCs w:val="22"/>
        </w:rPr>
        <w:t xml:space="preserve">Rutgers–NB, </w:t>
      </w:r>
      <w:r w:rsidRPr="00637FAA">
        <w:rPr>
          <w:rFonts w:asciiTheme="minorHAnsi" w:hAnsiTheme="minorHAnsi" w:cstheme="minorHAnsi"/>
          <w:sz w:val="22"/>
          <w:szCs w:val="22"/>
        </w:rPr>
        <w:t xml:space="preserve">New Brunswick, </w:t>
      </w:r>
      <w:r w:rsidR="00E42820" w:rsidRPr="00637FAA">
        <w:rPr>
          <w:rFonts w:asciiTheme="minorHAnsi" w:hAnsiTheme="minorHAnsi" w:cstheme="minorHAnsi"/>
          <w:sz w:val="22"/>
          <w:szCs w:val="22"/>
        </w:rPr>
        <w:t>NJ</w:t>
      </w:r>
      <w:r w:rsidRPr="00637FAA">
        <w:rPr>
          <w:rFonts w:asciiTheme="minorHAnsi" w:hAnsiTheme="minorHAnsi" w:cstheme="minorHAnsi"/>
          <w:sz w:val="22"/>
          <w:szCs w:val="22"/>
        </w:rPr>
        <w:t>, August 1998 through 2006.</w:t>
      </w:r>
    </w:p>
    <w:p w14:paraId="15B651E5" w14:textId="77777777" w:rsidR="00E02035" w:rsidRPr="00637FAA" w:rsidRDefault="00E02035" w:rsidP="00E02035">
      <w:pPr>
        <w:ind w:left="720" w:hanging="360"/>
        <w:rPr>
          <w:rFonts w:asciiTheme="minorHAnsi" w:hAnsiTheme="minorHAnsi" w:cstheme="minorHAnsi"/>
          <w:sz w:val="22"/>
          <w:szCs w:val="22"/>
        </w:rPr>
      </w:pPr>
    </w:p>
    <w:p w14:paraId="0E707139" w14:textId="77777777" w:rsidR="00E02035" w:rsidRPr="00637FAA" w:rsidRDefault="00E02035" w:rsidP="00E02035">
      <w:pPr>
        <w:ind w:left="720" w:hanging="360"/>
        <w:rPr>
          <w:rFonts w:asciiTheme="minorHAnsi" w:hAnsiTheme="minorHAnsi" w:cstheme="minorHAnsi"/>
          <w:sz w:val="22"/>
          <w:szCs w:val="22"/>
        </w:rPr>
      </w:pPr>
      <w:r w:rsidRPr="00637FAA">
        <w:rPr>
          <w:rFonts w:asciiTheme="minorHAnsi" w:hAnsiTheme="minorHAnsi" w:cstheme="minorHAnsi"/>
          <w:sz w:val="22"/>
          <w:szCs w:val="22"/>
        </w:rPr>
        <w:t xml:space="preserve">"Whose Rights Get Vindicated?" and "Balancing Rights in the Criminal Justice Process: Victims and Perpetrators," </w:t>
      </w:r>
      <w:r w:rsidRPr="00111828">
        <w:rPr>
          <w:rFonts w:asciiTheme="minorHAnsi" w:hAnsiTheme="minorHAnsi" w:cstheme="minorHAnsi"/>
          <w:i/>
          <w:iCs/>
          <w:sz w:val="22"/>
          <w:szCs w:val="22"/>
        </w:rPr>
        <w:t>The Bill of Rights: A 200th Anniversary Celebration</w:t>
      </w:r>
      <w:r w:rsidRPr="00637FAA">
        <w:rPr>
          <w:rFonts w:asciiTheme="minorHAnsi" w:hAnsiTheme="minorHAnsi" w:cstheme="minorHAnsi"/>
          <w:sz w:val="22"/>
          <w:szCs w:val="22"/>
        </w:rPr>
        <w:t>, Rutgers Alumni College, Hot Springs, Virginia, October 21-23, 1993.</w:t>
      </w:r>
    </w:p>
    <w:p w14:paraId="0AB43F93" w14:textId="77777777" w:rsidR="00E02035" w:rsidRPr="00637FAA" w:rsidRDefault="00E02035" w:rsidP="00E02035">
      <w:pPr>
        <w:ind w:left="720" w:hanging="360"/>
        <w:rPr>
          <w:rFonts w:asciiTheme="minorHAnsi" w:hAnsiTheme="minorHAnsi" w:cstheme="minorHAnsi"/>
          <w:sz w:val="22"/>
          <w:szCs w:val="22"/>
        </w:rPr>
      </w:pPr>
    </w:p>
    <w:p w14:paraId="3FF78FCB" w14:textId="77777777" w:rsidR="00E02035" w:rsidRPr="00637FAA" w:rsidRDefault="00E02035" w:rsidP="00E02035">
      <w:pPr>
        <w:ind w:left="720" w:hanging="360"/>
        <w:jc w:val="both"/>
        <w:rPr>
          <w:rFonts w:asciiTheme="minorHAnsi" w:hAnsiTheme="minorHAnsi" w:cstheme="minorHAnsi"/>
          <w:sz w:val="22"/>
          <w:szCs w:val="22"/>
        </w:rPr>
      </w:pPr>
      <w:r w:rsidRPr="00637FAA">
        <w:rPr>
          <w:rFonts w:asciiTheme="minorHAnsi" w:hAnsiTheme="minorHAnsi" w:cstheme="minorHAnsi"/>
          <w:sz w:val="22"/>
          <w:szCs w:val="22"/>
        </w:rPr>
        <w:t>Lecture, Rutgers University Alumni Summer College, 1986.</w:t>
      </w:r>
    </w:p>
    <w:p w14:paraId="159EF44D" w14:textId="4B6ED158" w:rsidR="00ED7AA4" w:rsidRDefault="00ED7AA4" w:rsidP="00C0223E">
      <w:pPr>
        <w:ind w:left="720"/>
        <w:rPr>
          <w:rFonts w:asciiTheme="minorHAnsi" w:hAnsiTheme="minorHAnsi" w:cstheme="minorHAnsi"/>
          <w:sz w:val="22"/>
          <w:szCs w:val="22"/>
        </w:rPr>
      </w:pPr>
    </w:p>
    <w:p w14:paraId="0CD2C2CB" w14:textId="77777777" w:rsidR="00FA207F" w:rsidRPr="00637FAA" w:rsidRDefault="00C4019A" w:rsidP="00C0223E">
      <w:pPr>
        <w:rPr>
          <w:rFonts w:asciiTheme="minorHAnsi" w:hAnsiTheme="minorHAnsi" w:cstheme="minorHAnsi"/>
          <w:sz w:val="22"/>
          <w:szCs w:val="22"/>
          <w:u w:val="single"/>
        </w:rPr>
      </w:pPr>
      <w:r w:rsidRPr="00637FAA">
        <w:rPr>
          <w:rFonts w:asciiTheme="minorHAnsi" w:hAnsiTheme="minorHAnsi" w:cstheme="minorHAnsi"/>
          <w:sz w:val="22"/>
          <w:szCs w:val="22"/>
          <w:u w:val="single"/>
        </w:rPr>
        <w:t>UNIVERSITY SERVICE</w:t>
      </w:r>
    </w:p>
    <w:p w14:paraId="0C87A19E" w14:textId="77777777" w:rsidR="00E05B5F" w:rsidRPr="00637FAA" w:rsidRDefault="00E05B5F" w:rsidP="00C0223E">
      <w:pPr>
        <w:rPr>
          <w:rFonts w:asciiTheme="minorHAnsi" w:hAnsiTheme="minorHAnsi" w:cstheme="minorHAnsi"/>
          <w:sz w:val="22"/>
          <w:szCs w:val="22"/>
        </w:rPr>
      </w:pPr>
    </w:p>
    <w:p w14:paraId="4A4FE2E5" w14:textId="77777777" w:rsidR="000B540F" w:rsidRPr="00637FAA" w:rsidRDefault="000B540F" w:rsidP="00C0223E">
      <w:pPr>
        <w:rPr>
          <w:rFonts w:asciiTheme="minorHAnsi" w:hAnsiTheme="minorHAnsi" w:cstheme="minorHAnsi"/>
          <w:i/>
          <w:sz w:val="22"/>
          <w:szCs w:val="22"/>
        </w:rPr>
      </w:pPr>
      <w:r w:rsidRPr="00637FAA">
        <w:rPr>
          <w:rFonts w:asciiTheme="minorHAnsi" w:hAnsiTheme="minorHAnsi" w:cstheme="minorHAnsi"/>
          <w:i/>
          <w:sz w:val="22"/>
          <w:szCs w:val="22"/>
        </w:rPr>
        <w:t>Leadership Positions and Key Appointments</w:t>
      </w:r>
    </w:p>
    <w:p w14:paraId="75C04361" w14:textId="77777777" w:rsidR="000145D0" w:rsidRPr="00637FAA" w:rsidRDefault="000145D0" w:rsidP="000145D0">
      <w:pPr>
        <w:ind w:left="360"/>
        <w:rPr>
          <w:rFonts w:asciiTheme="minorHAnsi" w:hAnsiTheme="minorHAnsi" w:cstheme="minorHAnsi"/>
          <w:iCs/>
          <w:sz w:val="22"/>
          <w:szCs w:val="22"/>
        </w:rPr>
      </w:pPr>
    </w:p>
    <w:p w14:paraId="745719A1" w14:textId="20CCB1AC" w:rsidR="00EA2943" w:rsidRDefault="00EA2943" w:rsidP="006D30C3">
      <w:pPr>
        <w:ind w:left="360"/>
        <w:rPr>
          <w:rFonts w:asciiTheme="minorHAnsi" w:hAnsiTheme="minorHAnsi" w:cstheme="minorHAnsi"/>
          <w:sz w:val="22"/>
          <w:szCs w:val="22"/>
        </w:rPr>
      </w:pPr>
      <w:r>
        <w:rPr>
          <w:rFonts w:asciiTheme="minorHAnsi" w:hAnsiTheme="minorHAnsi" w:cstheme="minorHAnsi"/>
          <w:sz w:val="22"/>
          <w:szCs w:val="22"/>
        </w:rPr>
        <w:t xml:space="preserve">Interim co-Executive Dean, School of Arts and Sciences, </w:t>
      </w:r>
      <w:hyperlink r:id="rId23" w:history="1">
        <w:r w:rsidRPr="00EA2943">
          <w:rPr>
            <w:rStyle w:val="Hyperlink"/>
            <w:rFonts w:asciiTheme="minorHAnsi" w:hAnsiTheme="minorHAnsi" w:cstheme="minorHAnsi"/>
            <w:sz w:val="22"/>
            <w:szCs w:val="22"/>
          </w:rPr>
          <w:t>effective July 1, 2022</w:t>
        </w:r>
      </w:hyperlink>
      <w:r>
        <w:rPr>
          <w:rFonts w:asciiTheme="minorHAnsi" w:hAnsiTheme="minorHAnsi" w:cstheme="minorHAnsi"/>
          <w:sz w:val="22"/>
          <w:szCs w:val="22"/>
        </w:rPr>
        <w:t>.</w:t>
      </w:r>
    </w:p>
    <w:p w14:paraId="44F1336E" w14:textId="77777777" w:rsidR="00EA2943" w:rsidRDefault="00EA2943" w:rsidP="006D30C3">
      <w:pPr>
        <w:ind w:left="360"/>
        <w:rPr>
          <w:rFonts w:asciiTheme="minorHAnsi" w:hAnsiTheme="minorHAnsi" w:cstheme="minorHAnsi"/>
          <w:sz w:val="22"/>
          <w:szCs w:val="22"/>
        </w:rPr>
      </w:pPr>
    </w:p>
    <w:p w14:paraId="6BE5D86C" w14:textId="4C7F2668" w:rsidR="00D61AA2" w:rsidRPr="00637FAA" w:rsidRDefault="00D61AA2" w:rsidP="006D30C3">
      <w:pPr>
        <w:ind w:left="360"/>
        <w:rPr>
          <w:rFonts w:asciiTheme="minorHAnsi" w:hAnsiTheme="minorHAnsi" w:cstheme="minorHAnsi"/>
          <w:sz w:val="22"/>
          <w:szCs w:val="22"/>
        </w:rPr>
      </w:pPr>
      <w:r w:rsidRPr="00637FAA">
        <w:rPr>
          <w:rFonts w:asciiTheme="minorHAnsi" w:hAnsiTheme="minorHAnsi" w:cstheme="minorHAnsi"/>
          <w:sz w:val="22"/>
          <w:szCs w:val="22"/>
        </w:rPr>
        <w:t>Vice Dean for Undergraduate Education, School of Arts and Sciences, 2016-present</w:t>
      </w:r>
    </w:p>
    <w:p w14:paraId="31BA3A3B" w14:textId="77777777" w:rsidR="005C5ED0" w:rsidRPr="00637FAA" w:rsidRDefault="006F4769" w:rsidP="005C5ED0">
      <w:pPr>
        <w:numPr>
          <w:ilvl w:val="0"/>
          <w:numId w:val="8"/>
        </w:numPr>
        <w:ind w:hanging="180"/>
        <w:rPr>
          <w:rFonts w:asciiTheme="minorHAnsi" w:hAnsiTheme="minorHAnsi" w:cstheme="minorHAnsi"/>
          <w:sz w:val="22"/>
          <w:szCs w:val="22"/>
        </w:rPr>
      </w:pPr>
      <w:r w:rsidRPr="00637FAA">
        <w:rPr>
          <w:rFonts w:asciiTheme="minorHAnsi" w:hAnsiTheme="minorHAnsi" w:cstheme="minorHAnsi"/>
          <w:sz w:val="22"/>
          <w:szCs w:val="22"/>
        </w:rPr>
        <w:t xml:space="preserve">Direct the SAS </w:t>
      </w:r>
      <w:hyperlink r:id="rId24" w:history="1">
        <w:r w:rsidRPr="00637FAA">
          <w:rPr>
            <w:rStyle w:val="Hyperlink"/>
            <w:rFonts w:asciiTheme="minorHAnsi" w:hAnsiTheme="minorHAnsi" w:cstheme="minorHAnsi"/>
            <w:sz w:val="22"/>
            <w:szCs w:val="22"/>
          </w:rPr>
          <w:t>Office of Undergraduate Education</w:t>
        </w:r>
      </w:hyperlink>
      <w:r w:rsidRPr="00637FAA">
        <w:rPr>
          <w:rFonts w:asciiTheme="minorHAnsi" w:hAnsiTheme="minorHAnsi" w:cstheme="minorHAnsi"/>
          <w:sz w:val="22"/>
          <w:szCs w:val="22"/>
        </w:rPr>
        <w:t xml:space="preserve"> and serve on the Executive Dean’s Senior Staff</w:t>
      </w:r>
      <w:r w:rsidR="007D445A" w:rsidRPr="00637FAA">
        <w:rPr>
          <w:rFonts w:asciiTheme="minorHAnsi" w:hAnsiTheme="minorHAnsi" w:cstheme="minorHAnsi"/>
          <w:sz w:val="22"/>
          <w:szCs w:val="22"/>
        </w:rPr>
        <w:t xml:space="preserve"> and the RU-NB Undergraduate Education </w:t>
      </w:r>
      <w:r w:rsidR="00FD69B9" w:rsidRPr="00637FAA">
        <w:rPr>
          <w:rFonts w:asciiTheme="minorHAnsi" w:hAnsiTheme="minorHAnsi" w:cstheme="minorHAnsi"/>
          <w:sz w:val="22"/>
          <w:szCs w:val="22"/>
        </w:rPr>
        <w:t xml:space="preserve">Leadership </w:t>
      </w:r>
      <w:r w:rsidR="007D445A" w:rsidRPr="00637FAA">
        <w:rPr>
          <w:rFonts w:asciiTheme="minorHAnsi" w:hAnsiTheme="minorHAnsi" w:cstheme="minorHAnsi"/>
          <w:sz w:val="22"/>
          <w:szCs w:val="22"/>
        </w:rPr>
        <w:t>Council</w:t>
      </w:r>
      <w:r w:rsidRPr="00637FAA">
        <w:rPr>
          <w:rFonts w:asciiTheme="minorHAnsi" w:hAnsiTheme="minorHAnsi" w:cstheme="minorHAnsi"/>
          <w:sz w:val="22"/>
          <w:szCs w:val="22"/>
        </w:rPr>
        <w:t>.</w:t>
      </w:r>
      <w:r w:rsidR="005C5ED0" w:rsidRPr="00637FAA">
        <w:rPr>
          <w:rFonts w:asciiTheme="minorHAnsi" w:hAnsiTheme="minorHAnsi" w:cstheme="minorHAnsi"/>
          <w:sz w:val="22"/>
          <w:szCs w:val="22"/>
        </w:rPr>
        <w:t xml:space="preserve"> </w:t>
      </w:r>
    </w:p>
    <w:p w14:paraId="7BDF9644" w14:textId="6D87ED39" w:rsidR="005C5ED0" w:rsidRPr="00637FAA" w:rsidRDefault="00E42820" w:rsidP="005C5ED0">
      <w:pPr>
        <w:numPr>
          <w:ilvl w:val="0"/>
          <w:numId w:val="8"/>
        </w:numPr>
        <w:ind w:hanging="180"/>
        <w:rPr>
          <w:rFonts w:asciiTheme="minorHAnsi" w:hAnsiTheme="minorHAnsi" w:cstheme="minorHAnsi"/>
          <w:sz w:val="22"/>
          <w:szCs w:val="22"/>
        </w:rPr>
      </w:pPr>
      <w:r w:rsidRPr="00637FAA">
        <w:rPr>
          <w:rFonts w:asciiTheme="minorHAnsi" w:hAnsiTheme="minorHAnsi" w:cstheme="minorHAnsi"/>
          <w:sz w:val="22"/>
          <w:szCs w:val="22"/>
        </w:rPr>
        <w:t>Oversee</w:t>
      </w:r>
      <w:r w:rsidRPr="00637FAA">
        <w:rPr>
          <w:rFonts w:asciiTheme="minorHAnsi" w:hAnsiTheme="minorHAnsi" w:cstheme="minorHAnsi"/>
        </w:rPr>
        <w:t xml:space="preserve"> </w:t>
      </w:r>
      <w:hyperlink r:id="rId25" w:history="1">
        <w:r w:rsidR="005C5ED0" w:rsidRPr="00637FAA">
          <w:rPr>
            <w:rStyle w:val="Hyperlink"/>
            <w:rFonts w:asciiTheme="minorHAnsi" w:hAnsiTheme="minorHAnsi" w:cstheme="minorHAnsi"/>
            <w:sz w:val="22"/>
            <w:szCs w:val="22"/>
          </w:rPr>
          <w:t>Advising</w:t>
        </w:r>
      </w:hyperlink>
      <w:r w:rsidR="005C5ED0" w:rsidRPr="00637FAA">
        <w:rPr>
          <w:rFonts w:asciiTheme="minorHAnsi" w:hAnsiTheme="minorHAnsi" w:cstheme="minorHAnsi"/>
          <w:sz w:val="22"/>
          <w:szCs w:val="22"/>
        </w:rPr>
        <w:t xml:space="preserve">, </w:t>
      </w:r>
      <w:r w:rsidR="00111828">
        <w:rPr>
          <w:rFonts w:asciiTheme="minorHAnsi" w:hAnsiTheme="minorHAnsi" w:cstheme="minorHAnsi"/>
          <w:sz w:val="22"/>
          <w:szCs w:val="22"/>
        </w:rPr>
        <w:t xml:space="preserve">SAS </w:t>
      </w:r>
      <w:hyperlink r:id="rId26" w:history="1">
        <w:r w:rsidR="005C5ED0" w:rsidRPr="00637FAA">
          <w:rPr>
            <w:rStyle w:val="Hyperlink"/>
            <w:rFonts w:asciiTheme="minorHAnsi" w:hAnsiTheme="minorHAnsi" w:cstheme="minorHAnsi"/>
            <w:sz w:val="22"/>
            <w:szCs w:val="22"/>
          </w:rPr>
          <w:t>Honors Program</w:t>
        </w:r>
      </w:hyperlink>
      <w:r w:rsidR="005C5ED0" w:rsidRPr="00637FAA">
        <w:rPr>
          <w:rFonts w:asciiTheme="minorHAnsi" w:hAnsiTheme="minorHAnsi" w:cstheme="minorHAnsi"/>
          <w:sz w:val="22"/>
          <w:szCs w:val="22"/>
        </w:rPr>
        <w:t xml:space="preserve">, </w:t>
      </w:r>
      <w:hyperlink r:id="rId27" w:history="1">
        <w:r w:rsidR="005C5ED0" w:rsidRPr="00637FAA">
          <w:rPr>
            <w:rStyle w:val="Hyperlink"/>
            <w:rFonts w:asciiTheme="minorHAnsi" w:hAnsiTheme="minorHAnsi" w:cstheme="minorHAnsi"/>
            <w:sz w:val="22"/>
            <w:szCs w:val="22"/>
          </w:rPr>
          <w:t>Economic Opportunity Fund</w:t>
        </w:r>
      </w:hyperlink>
      <w:r w:rsidR="005C5ED0" w:rsidRPr="00637FAA">
        <w:rPr>
          <w:rFonts w:asciiTheme="minorHAnsi" w:hAnsiTheme="minorHAnsi" w:cstheme="minorHAnsi"/>
          <w:sz w:val="22"/>
          <w:szCs w:val="22"/>
        </w:rPr>
        <w:t xml:space="preserve"> (state program to support first-generation and low-income students), </w:t>
      </w:r>
      <w:hyperlink r:id="rId28" w:history="1">
        <w:r w:rsidR="005C5ED0" w:rsidRPr="00637FAA">
          <w:rPr>
            <w:rStyle w:val="Hyperlink"/>
            <w:rFonts w:asciiTheme="minorHAnsi" w:hAnsiTheme="minorHAnsi" w:cstheme="minorHAnsi"/>
            <w:sz w:val="22"/>
            <w:szCs w:val="22"/>
          </w:rPr>
          <w:t>Teaching and Learning team</w:t>
        </w:r>
      </w:hyperlink>
      <w:r w:rsidR="005C5ED0" w:rsidRPr="00637FAA">
        <w:rPr>
          <w:rFonts w:asciiTheme="minorHAnsi" w:hAnsiTheme="minorHAnsi" w:cstheme="minorHAnsi"/>
          <w:sz w:val="22"/>
          <w:szCs w:val="22"/>
        </w:rPr>
        <w:t xml:space="preserve">, </w:t>
      </w:r>
      <w:hyperlink r:id="rId29" w:history="1">
        <w:r w:rsidR="005C5ED0" w:rsidRPr="00637FAA">
          <w:rPr>
            <w:rStyle w:val="Hyperlink"/>
            <w:rFonts w:asciiTheme="minorHAnsi" w:hAnsiTheme="minorHAnsi" w:cstheme="minorHAnsi"/>
            <w:sz w:val="22"/>
            <w:szCs w:val="22"/>
          </w:rPr>
          <w:t>Student Learning Outcome Assessment</w:t>
        </w:r>
      </w:hyperlink>
      <w:r w:rsidR="005C5ED0" w:rsidRPr="00637FAA">
        <w:rPr>
          <w:rFonts w:asciiTheme="minorHAnsi" w:hAnsiTheme="minorHAnsi" w:cstheme="minorHAnsi"/>
          <w:sz w:val="22"/>
          <w:szCs w:val="22"/>
        </w:rPr>
        <w:t xml:space="preserve">, </w:t>
      </w:r>
      <w:hyperlink r:id="rId30" w:history="1">
        <w:r w:rsidR="001113E1" w:rsidRPr="00637FAA">
          <w:rPr>
            <w:rStyle w:val="Hyperlink"/>
            <w:rFonts w:asciiTheme="minorHAnsi" w:hAnsiTheme="minorHAnsi" w:cstheme="minorHAnsi"/>
            <w:sz w:val="22"/>
            <w:szCs w:val="22"/>
          </w:rPr>
          <w:t>Office of STEM Education</w:t>
        </w:r>
      </w:hyperlink>
      <w:r w:rsidR="001113E1" w:rsidRPr="00637FAA">
        <w:rPr>
          <w:rFonts w:asciiTheme="minorHAnsi" w:hAnsiTheme="minorHAnsi" w:cstheme="minorHAnsi"/>
          <w:sz w:val="22"/>
          <w:szCs w:val="22"/>
        </w:rPr>
        <w:t xml:space="preserve">, </w:t>
      </w:r>
      <w:r w:rsidR="005C5ED0" w:rsidRPr="00637FAA">
        <w:rPr>
          <w:rFonts w:asciiTheme="minorHAnsi" w:hAnsiTheme="minorHAnsi" w:cstheme="minorHAnsi"/>
          <w:sz w:val="22"/>
          <w:szCs w:val="22"/>
        </w:rPr>
        <w:t xml:space="preserve">Scholarship Program, </w:t>
      </w:r>
      <w:hyperlink r:id="rId31" w:history="1">
        <w:r w:rsidR="005C5ED0" w:rsidRPr="00637FAA">
          <w:rPr>
            <w:rStyle w:val="Hyperlink"/>
            <w:rFonts w:asciiTheme="minorHAnsi" w:hAnsiTheme="minorHAnsi" w:cstheme="minorHAnsi"/>
            <w:sz w:val="22"/>
            <w:szCs w:val="22"/>
          </w:rPr>
          <w:t>Internshi</w:t>
        </w:r>
        <w:r w:rsidR="00F37C55" w:rsidRPr="00637FAA">
          <w:rPr>
            <w:rStyle w:val="Hyperlink"/>
            <w:rFonts w:asciiTheme="minorHAnsi" w:hAnsiTheme="minorHAnsi" w:cstheme="minorHAnsi"/>
            <w:sz w:val="22"/>
            <w:szCs w:val="22"/>
          </w:rPr>
          <w:t>ps</w:t>
        </w:r>
      </w:hyperlink>
      <w:r w:rsidR="005C5ED0" w:rsidRPr="00637FAA">
        <w:rPr>
          <w:rFonts w:asciiTheme="minorHAnsi" w:hAnsiTheme="minorHAnsi" w:cstheme="minorHAnsi"/>
          <w:sz w:val="22"/>
          <w:szCs w:val="22"/>
        </w:rPr>
        <w:t xml:space="preserve">, </w:t>
      </w:r>
      <w:hyperlink r:id="rId32" w:history="1">
        <w:r w:rsidR="005C5ED0" w:rsidRPr="00637FAA">
          <w:rPr>
            <w:rStyle w:val="Hyperlink"/>
            <w:rFonts w:asciiTheme="minorHAnsi" w:hAnsiTheme="minorHAnsi" w:cstheme="minorHAnsi"/>
            <w:sz w:val="22"/>
            <w:szCs w:val="22"/>
          </w:rPr>
          <w:t>Signature Course</w:t>
        </w:r>
        <w:r w:rsidR="00F37C55" w:rsidRPr="00637FAA">
          <w:rPr>
            <w:rStyle w:val="Hyperlink"/>
            <w:rFonts w:asciiTheme="minorHAnsi" w:hAnsiTheme="minorHAnsi" w:cstheme="minorHAnsi"/>
            <w:sz w:val="22"/>
            <w:szCs w:val="22"/>
          </w:rPr>
          <w:t>s</w:t>
        </w:r>
      </w:hyperlink>
      <w:r w:rsidR="005C5ED0" w:rsidRPr="00637FAA">
        <w:rPr>
          <w:rFonts w:asciiTheme="minorHAnsi" w:hAnsiTheme="minorHAnsi" w:cstheme="minorHAnsi"/>
          <w:sz w:val="22"/>
          <w:szCs w:val="22"/>
        </w:rPr>
        <w:t xml:space="preserve">, </w:t>
      </w:r>
      <w:hyperlink r:id="rId33" w:history="1">
        <w:r w:rsidR="005C5ED0" w:rsidRPr="00637FAA">
          <w:rPr>
            <w:rStyle w:val="Hyperlink"/>
            <w:rFonts w:asciiTheme="minorHAnsi" w:hAnsiTheme="minorHAnsi" w:cstheme="minorHAnsi"/>
            <w:sz w:val="22"/>
            <w:szCs w:val="22"/>
          </w:rPr>
          <w:t>Career Exploration in Arts and Sciences Initiative</w:t>
        </w:r>
      </w:hyperlink>
      <w:r w:rsidR="005C5ED0" w:rsidRPr="00637FAA">
        <w:rPr>
          <w:rFonts w:asciiTheme="minorHAnsi" w:hAnsiTheme="minorHAnsi" w:cstheme="minorHAnsi"/>
          <w:sz w:val="22"/>
          <w:szCs w:val="22"/>
        </w:rPr>
        <w:t xml:space="preserve">, </w:t>
      </w:r>
      <w:hyperlink r:id="rId34" w:history="1">
        <w:r w:rsidR="005C5ED0" w:rsidRPr="00637FAA">
          <w:rPr>
            <w:rStyle w:val="Hyperlink"/>
            <w:rFonts w:asciiTheme="minorHAnsi" w:hAnsiTheme="minorHAnsi" w:cstheme="minorHAnsi"/>
            <w:sz w:val="22"/>
            <w:szCs w:val="22"/>
          </w:rPr>
          <w:t>Interdisciplinary Research Teams</w:t>
        </w:r>
      </w:hyperlink>
      <w:r w:rsidR="005C5ED0" w:rsidRPr="00637FAA">
        <w:rPr>
          <w:rFonts w:asciiTheme="minorHAnsi" w:hAnsiTheme="minorHAnsi" w:cstheme="minorHAnsi"/>
          <w:sz w:val="22"/>
          <w:szCs w:val="22"/>
        </w:rPr>
        <w:t xml:space="preserve">, and the </w:t>
      </w:r>
      <w:hyperlink r:id="rId35" w:history="1">
        <w:r w:rsidR="001113E1" w:rsidRPr="00637FAA">
          <w:rPr>
            <w:rStyle w:val="Hyperlink"/>
            <w:rFonts w:asciiTheme="minorHAnsi" w:hAnsiTheme="minorHAnsi" w:cstheme="minorHAnsi"/>
            <w:sz w:val="22"/>
            <w:szCs w:val="22"/>
          </w:rPr>
          <w:t>Coalition for Anti-Racism, Social Justice, and Equity</w:t>
        </w:r>
      </w:hyperlink>
      <w:r w:rsidR="001113E1" w:rsidRPr="00637FAA">
        <w:rPr>
          <w:rFonts w:asciiTheme="minorHAnsi" w:hAnsiTheme="minorHAnsi" w:cstheme="minorHAnsi"/>
          <w:sz w:val="22"/>
          <w:szCs w:val="22"/>
        </w:rPr>
        <w:t>.</w:t>
      </w:r>
    </w:p>
    <w:p w14:paraId="76468B3F" w14:textId="171ED833" w:rsidR="005C5ED0" w:rsidRPr="00637FAA" w:rsidRDefault="005C5ED0" w:rsidP="005C5ED0">
      <w:pPr>
        <w:numPr>
          <w:ilvl w:val="1"/>
          <w:numId w:val="8"/>
        </w:numPr>
        <w:rPr>
          <w:rFonts w:asciiTheme="minorHAnsi" w:hAnsiTheme="minorHAnsi" w:cstheme="minorHAnsi"/>
          <w:sz w:val="22"/>
          <w:szCs w:val="22"/>
        </w:rPr>
      </w:pPr>
      <w:r w:rsidRPr="00637FAA">
        <w:rPr>
          <w:rFonts w:asciiTheme="minorHAnsi" w:hAnsiTheme="minorHAnsi" w:cstheme="minorHAnsi"/>
          <w:sz w:val="22"/>
          <w:szCs w:val="22"/>
        </w:rPr>
        <w:t>Over 100 staff</w:t>
      </w:r>
    </w:p>
    <w:p w14:paraId="6EBA68DB" w14:textId="173AFA40" w:rsidR="00E42820" w:rsidRPr="00637FAA" w:rsidRDefault="00E42820" w:rsidP="00E42820">
      <w:pPr>
        <w:pStyle w:val="ListParagraph"/>
        <w:numPr>
          <w:ilvl w:val="1"/>
          <w:numId w:val="8"/>
        </w:numPr>
      </w:pPr>
      <w:r w:rsidRPr="00637FAA">
        <w:rPr>
          <w:rFonts w:asciiTheme="minorHAnsi" w:hAnsiTheme="minorHAnsi" w:cstheme="minorHAnsi"/>
          <w:bCs/>
          <w:sz w:val="22"/>
          <w:szCs w:val="22"/>
        </w:rPr>
        <w:t xml:space="preserve">PI on a $1 million grant from the Jewish Foundation for the Education of Women </w:t>
      </w:r>
      <w:r w:rsidR="00111828">
        <w:rPr>
          <w:rFonts w:asciiTheme="minorHAnsi" w:hAnsiTheme="minorHAnsi" w:cstheme="minorHAnsi"/>
          <w:bCs/>
          <w:sz w:val="22"/>
          <w:szCs w:val="22"/>
        </w:rPr>
        <w:t xml:space="preserve">for </w:t>
      </w:r>
      <w:r w:rsidRPr="00637FAA">
        <w:rPr>
          <w:rFonts w:asciiTheme="minorHAnsi" w:hAnsiTheme="minorHAnsi" w:cstheme="minorHAnsi"/>
          <w:bCs/>
          <w:sz w:val="22"/>
          <w:szCs w:val="22"/>
        </w:rPr>
        <w:t xml:space="preserve">the </w:t>
      </w:r>
      <w:r w:rsidRPr="00637FAA">
        <w:rPr>
          <w:rFonts w:asciiTheme="minorHAnsi" w:hAnsiTheme="minorHAnsi" w:cstheme="minorHAnsi"/>
          <w:sz w:val="22"/>
          <w:szCs w:val="22"/>
        </w:rPr>
        <w:t>Career Exploration in Arts and Sciences Initiative</w:t>
      </w:r>
      <w:r w:rsidRPr="00637FAA">
        <w:rPr>
          <w:rFonts w:asciiTheme="minorHAnsi" w:hAnsiTheme="minorHAnsi" w:cstheme="minorHAnsi"/>
          <w:bCs/>
          <w:sz w:val="22"/>
          <w:szCs w:val="22"/>
        </w:rPr>
        <w:t xml:space="preserve"> to design and pilot a 4-year academic/career success curriculum that begins in the first year with students doing a purpose project.</w:t>
      </w:r>
    </w:p>
    <w:p w14:paraId="7D24F9C4" w14:textId="438334EA" w:rsidR="00340D99" w:rsidRPr="00637FAA" w:rsidRDefault="00340D99" w:rsidP="00340D99">
      <w:pPr>
        <w:numPr>
          <w:ilvl w:val="1"/>
          <w:numId w:val="8"/>
        </w:numPr>
        <w:rPr>
          <w:rFonts w:asciiTheme="minorHAnsi" w:hAnsiTheme="minorHAnsi" w:cstheme="minorHAnsi"/>
          <w:bCs/>
          <w:sz w:val="22"/>
          <w:szCs w:val="22"/>
        </w:rPr>
      </w:pPr>
      <w:r w:rsidRPr="00637FAA">
        <w:rPr>
          <w:rFonts w:asciiTheme="minorHAnsi" w:hAnsiTheme="minorHAnsi" w:cstheme="minorHAnsi"/>
          <w:bCs/>
          <w:sz w:val="22"/>
          <w:szCs w:val="22"/>
        </w:rPr>
        <w:t>Office of STEM Education in partnership with the University Learning Centers, secured a $1.9</w:t>
      </w:r>
      <w:r w:rsidR="00111828">
        <w:rPr>
          <w:rFonts w:asciiTheme="minorHAnsi" w:hAnsiTheme="minorHAnsi" w:cstheme="minorHAnsi"/>
          <w:bCs/>
          <w:sz w:val="22"/>
          <w:szCs w:val="22"/>
        </w:rPr>
        <w:t xml:space="preserve"> </w:t>
      </w:r>
      <w:r w:rsidRPr="00637FAA">
        <w:rPr>
          <w:rFonts w:asciiTheme="minorHAnsi" w:hAnsiTheme="minorHAnsi" w:cstheme="minorHAnsi"/>
          <w:bCs/>
          <w:sz w:val="22"/>
          <w:szCs w:val="22"/>
        </w:rPr>
        <w:t>m</w:t>
      </w:r>
      <w:r w:rsidR="00111828">
        <w:rPr>
          <w:rFonts w:asciiTheme="minorHAnsi" w:hAnsiTheme="minorHAnsi" w:cstheme="minorHAnsi"/>
          <w:bCs/>
          <w:sz w:val="22"/>
          <w:szCs w:val="22"/>
        </w:rPr>
        <w:t>illion</w:t>
      </w:r>
      <w:r w:rsidRPr="00637FAA">
        <w:rPr>
          <w:rFonts w:asciiTheme="minorHAnsi" w:hAnsiTheme="minorHAnsi" w:cstheme="minorHAnsi"/>
          <w:bCs/>
          <w:sz w:val="22"/>
          <w:szCs w:val="22"/>
        </w:rPr>
        <w:t xml:space="preserve"> grant from NSF in 2020 to develop a </w:t>
      </w:r>
      <w:hyperlink r:id="rId36" w:history="1">
        <w:r w:rsidRPr="00637FAA">
          <w:rPr>
            <w:rStyle w:val="Hyperlink"/>
            <w:rFonts w:asciiTheme="minorHAnsi" w:hAnsiTheme="minorHAnsi" w:cstheme="minorHAnsi"/>
            <w:bCs/>
            <w:sz w:val="22"/>
            <w:szCs w:val="22"/>
          </w:rPr>
          <w:t>Teaching Excellence Network</w:t>
        </w:r>
      </w:hyperlink>
      <w:r w:rsidRPr="00637FAA">
        <w:rPr>
          <w:rFonts w:asciiTheme="minorHAnsi" w:hAnsiTheme="minorHAnsi" w:cstheme="minorHAnsi"/>
          <w:bCs/>
          <w:sz w:val="22"/>
          <w:szCs w:val="22"/>
        </w:rPr>
        <w:t xml:space="preserve"> to support STEM faculty members implementation of evidence-based teaching practices.</w:t>
      </w:r>
    </w:p>
    <w:p w14:paraId="55E5F05F" w14:textId="5823496E" w:rsidR="00D61AA2" w:rsidRPr="00637FAA" w:rsidRDefault="007D445A" w:rsidP="00D61AA2">
      <w:pPr>
        <w:numPr>
          <w:ilvl w:val="0"/>
          <w:numId w:val="8"/>
        </w:numPr>
        <w:ind w:hanging="180"/>
        <w:rPr>
          <w:rFonts w:asciiTheme="minorHAnsi" w:hAnsiTheme="minorHAnsi" w:cstheme="minorHAnsi"/>
          <w:sz w:val="22"/>
          <w:szCs w:val="22"/>
        </w:rPr>
      </w:pPr>
      <w:r w:rsidRPr="00637FAA">
        <w:rPr>
          <w:rFonts w:asciiTheme="minorHAnsi" w:hAnsiTheme="minorHAnsi" w:cstheme="minorHAnsi"/>
          <w:sz w:val="22"/>
          <w:szCs w:val="22"/>
        </w:rPr>
        <w:t>Coordinate and l</w:t>
      </w:r>
      <w:r w:rsidR="00D61AA2" w:rsidRPr="00637FAA">
        <w:rPr>
          <w:rFonts w:asciiTheme="minorHAnsi" w:hAnsiTheme="minorHAnsi" w:cstheme="minorHAnsi"/>
          <w:sz w:val="22"/>
          <w:szCs w:val="22"/>
        </w:rPr>
        <w:t xml:space="preserve">ead </w:t>
      </w:r>
      <w:r w:rsidR="00111828">
        <w:rPr>
          <w:rFonts w:asciiTheme="minorHAnsi" w:hAnsiTheme="minorHAnsi" w:cstheme="minorHAnsi"/>
          <w:sz w:val="22"/>
          <w:szCs w:val="22"/>
        </w:rPr>
        <w:t xml:space="preserve">and the </w:t>
      </w:r>
      <w:r w:rsidR="00D61AA2" w:rsidRPr="00637FAA">
        <w:rPr>
          <w:rFonts w:asciiTheme="minorHAnsi" w:hAnsiTheme="minorHAnsi" w:cstheme="minorHAnsi"/>
          <w:sz w:val="22"/>
          <w:szCs w:val="22"/>
        </w:rPr>
        <w:t>undergraduate program</w:t>
      </w:r>
      <w:r w:rsidRPr="00637FAA">
        <w:rPr>
          <w:rFonts w:asciiTheme="minorHAnsi" w:hAnsiTheme="minorHAnsi" w:cstheme="minorHAnsi"/>
          <w:sz w:val="22"/>
          <w:szCs w:val="22"/>
        </w:rPr>
        <w:t>s</w:t>
      </w:r>
      <w:r w:rsidR="00D61AA2" w:rsidRPr="00637FAA">
        <w:rPr>
          <w:rFonts w:asciiTheme="minorHAnsi" w:hAnsiTheme="minorHAnsi" w:cstheme="minorHAnsi"/>
          <w:sz w:val="22"/>
          <w:szCs w:val="22"/>
        </w:rPr>
        <w:t xml:space="preserve"> in a school of 21,000 students</w:t>
      </w:r>
      <w:r w:rsidR="00861720" w:rsidRPr="00637FAA">
        <w:rPr>
          <w:rFonts w:asciiTheme="minorHAnsi" w:hAnsiTheme="minorHAnsi" w:cstheme="minorHAnsi"/>
          <w:sz w:val="22"/>
          <w:szCs w:val="22"/>
        </w:rPr>
        <w:t>, 42 departments, and over 75 majors</w:t>
      </w:r>
      <w:r w:rsidR="00D61AA2" w:rsidRPr="00637FAA">
        <w:rPr>
          <w:rFonts w:asciiTheme="minorHAnsi" w:hAnsiTheme="minorHAnsi" w:cstheme="minorHAnsi"/>
          <w:sz w:val="22"/>
          <w:szCs w:val="22"/>
        </w:rPr>
        <w:t>.</w:t>
      </w:r>
    </w:p>
    <w:p w14:paraId="0230EE40" w14:textId="1CA525C5" w:rsidR="00F37C55" w:rsidRPr="00637FAA" w:rsidRDefault="00F37C55" w:rsidP="00F37C55">
      <w:pPr>
        <w:numPr>
          <w:ilvl w:val="0"/>
          <w:numId w:val="8"/>
        </w:numPr>
        <w:ind w:hanging="180"/>
        <w:rPr>
          <w:rFonts w:asciiTheme="minorHAnsi" w:hAnsiTheme="minorHAnsi" w:cstheme="minorHAnsi"/>
          <w:sz w:val="22"/>
          <w:szCs w:val="22"/>
        </w:rPr>
      </w:pPr>
      <w:r w:rsidRPr="00637FAA">
        <w:rPr>
          <w:rFonts w:asciiTheme="minorHAnsi" w:hAnsiTheme="minorHAnsi" w:cstheme="minorHAnsi"/>
          <w:sz w:val="22"/>
          <w:szCs w:val="22"/>
        </w:rPr>
        <w:lastRenderedPageBreak/>
        <w:t>Oversee curriculum development and academic policies in the School of Arts and Sciences including playing a leadership role on the SAS Curriculum Committee.</w:t>
      </w:r>
    </w:p>
    <w:p w14:paraId="6D36AEF8" w14:textId="06A6B0F0" w:rsidR="00F37C55" w:rsidRDefault="00F37C55" w:rsidP="00F37C55">
      <w:pPr>
        <w:numPr>
          <w:ilvl w:val="0"/>
          <w:numId w:val="8"/>
        </w:numPr>
        <w:ind w:hanging="180"/>
        <w:rPr>
          <w:rFonts w:asciiTheme="minorHAnsi" w:hAnsiTheme="minorHAnsi" w:cstheme="minorHAnsi"/>
          <w:sz w:val="22"/>
          <w:szCs w:val="22"/>
        </w:rPr>
      </w:pPr>
      <w:r w:rsidRPr="00637FAA">
        <w:rPr>
          <w:rFonts w:asciiTheme="minorHAnsi" w:hAnsiTheme="minorHAnsi" w:cstheme="minorHAnsi"/>
          <w:sz w:val="22"/>
          <w:szCs w:val="22"/>
        </w:rPr>
        <w:t>Manage and conduct student recruitment, student success, and retention programs.</w:t>
      </w:r>
    </w:p>
    <w:p w14:paraId="43DEADC5" w14:textId="62E07F6F" w:rsidR="00EA2943" w:rsidRPr="00637FAA" w:rsidRDefault="00EA2943" w:rsidP="00F37C55">
      <w:pPr>
        <w:numPr>
          <w:ilvl w:val="0"/>
          <w:numId w:val="8"/>
        </w:numPr>
        <w:ind w:hanging="180"/>
        <w:rPr>
          <w:rFonts w:asciiTheme="minorHAnsi" w:hAnsiTheme="minorHAnsi" w:cstheme="minorHAnsi"/>
          <w:sz w:val="22"/>
          <w:szCs w:val="22"/>
        </w:rPr>
      </w:pPr>
      <w:r>
        <w:rPr>
          <w:rFonts w:asciiTheme="minorHAnsi" w:hAnsiTheme="minorHAnsi" w:cstheme="minorHAnsi"/>
          <w:sz w:val="22"/>
          <w:szCs w:val="22"/>
        </w:rPr>
        <w:t>Communicate and resolve conflict with key stakeholders.</w:t>
      </w:r>
    </w:p>
    <w:p w14:paraId="7143400E" w14:textId="77777777" w:rsidR="00861720" w:rsidRPr="00637FAA" w:rsidRDefault="00861720" w:rsidP="00D61AA2">
      <w:pPr>
        <w:numPr>
          <w:ilvl w:val="0"/>
          <w:numId w:val="8"/>
        </w:numPr>
        <w:ind w:hanging="180"/>
        <w:rPr>
          <w:rFonts w:asciiTheme="minorHAnsi" w:hAnsiTheme="minorHAnsi" w:cstheme="minorHAnsi"/>
          <w:sz w:val="22"/>
          <w:szCs w:val="22"/>
        </w:rPr>
      </w:pPr>
      <w:r w:rsidRPr="00637FAA">
        <w:rPr>
          <w:rFonts w:asciiTheme="minorHAnsi" w:hAnsiTheme="minorHAnsi" w:cstheme="minorHAnsi"/>
          <w:sz w:val="22"/>
          <w:szCs w:val="22"/>
        </w:rPr>
        <w:t xml:space="preserve">Collaborate across the </w:t>
      </w:r>
      <w:r w:rsidR="007D445A" w:rsidRPr="00637FAA">
        <w:rPr>
          <w:rFonts w:asciiTheme="minorHAnsi" w:hAnsiTheme="minorHAnsi" w:cstheme="minorHAnsi"/>
          <w:sz w:val="22"/>
          <w:szCs w:val="22"/>
        </w:rPr>
        <w:t>U</w:t>
      </w:r>
      <w:r w:rsidRPr="00637FAA">
        <w:rPr>
          <w:rFonts w:asciiTheme="minorHAnsi" w:hAnsiTheme="minorHAnsi" w:cstheme="minorHAnsi"/>
          <w:sz w:val="22"/>
          <w:szCs w:val="22"/>
        </w:rPr>
        <w:t>niversity to support undergraduate education.</w:t>
      </w:r>
    </w:p>
    <w:p w14:paraId="41951D1C" w14:textId="5245E0AE" w:rsidR="00861720" w:rsidRPr="00637FAA" w:rsidRDefault="00861720" w:rsidP="00891277">
      <w:pPr>
        <w:ind w:left="720"/>
        <w:rPr>
          <w:rFonts w:asciiTheme="minorHAnsi" w:hAnsiTheme="minorHAnsi" w:cstheme="minorHAnsi"/>
          <w:sz w:val="22"/>
          <w:szCs w:val="22"/>
        </w:rPr>
      </w:pPr>
      <w:r w:rsidRPr="00637FAA">
        <w:rPr>
          <w:rFonts w:asciiTheme="minorHAnsi" w:hAnsiTheme="minorHAnsi" w:cstheme="minorHAnsi"/>
          <w:sz w:val="22"/>
          <w:szCs w:val="22"/>
        </w:rPr>
        <w:tab/>
      </w:r>
    </w:p>
    <w:p w14:paraId="460FF8B9" w14:textId="3E26AA61" w:rsidR="00AF2456" w:rsidRDefault="00AF2456" w:rsidP="00AF2456">
      <w:pPr>
        <w:ind w:left="1080" w:hanging="720"/>
        <w:rPr>
          <w:rFonts w:asciiTheme="minorHAnsi" w:hAnsiTheme="minorHAnsi" w:cstheme="minorHAnsi"/>
          <w:sz w:val="22"/>
          <w:szCs w:val="22"/>
        </w:rPr>
      </w:pPr>
      <w:r w:rsidRPr="00637FAA">
        <w:rPr>
          <w:rFonts w:asciiTheme="minorHAnsi" w:hAnsiTheme="minorHAnsi" w:cstheme="minorHAnsi"/>
          <w:sz w:val="22"/>
          <w:szCs w:val="22"/>
        </w:rPr>
        <w:t xml:space="preserve">Rutgers Team Member, 2022 Summer Institute on Equity in the Academic Experience, </w:t>
      </w:r>
      <w:hyperlink r:id="rId37" w:history="1">
        <w:r w:rsidRPr="00637FAA">
          <w:rPr>
            <w:rStyle w:val="Hyperlink"/>
            <w:rFonts w:asciiTheme="minorHAnsi" w:hAnsiTheme="minorHAnsi" w:cstheme="minorHAnsi"/>
            <w:sz w:val="22"/>
            <w:szCs w:val="22"/>
          </w:rPr>
          <w:t>American Talent Initiative</w:t>
        </w:r>
      </w:hyperlink>
      <w:r w:rsidRPr="00637FAA">
        <w:rPr>
          <w:rFonts w:asciiTheme="minorHAnsi" w:hAnsiTheme="minorHAnsi" w:cstheme="minorHAnsi"/>
          <w:sz w:val="22"/>
          <w:szCs w:val="22"/>
        </w:rPr>
        <w:t>, Georgetown University, Washington, DC, 2019, Virtual, 2021, 2022.</w:t>
      </w:r>
    </w:p>
    <w:p w14:paraId="7CA01A25" w14:textId="2517EEF6" w:rsidR="00111828" w:rsidRDefault="00111828" w:rsidP="00AF2456">
      <w:pPr>
        <w:ind w:left="1080" w:hanging="720"/>
        <w:rPr>
          <w:rFonts w:asciiTheme="minorHAnsi" w:hAnsiTheme="minorHAnsi" w:cstheme="minorHAnsi"/>
          <w:sz w:val="22"/>
          <w:szCs w:val="22"/>
        </w:rPr>
      </w:pPr>
    </w:p>
    <w:p w14:paraId="22370E0A" w14:textId="559098FB" w:rsidR="00111828" w:rsidRPr="00637FAA" w:rsidRDefault="00111828" w:rsidP="00AF2456">
      <w:pPr>
        <w:ind w:left="1080" w:hanging="720"/>
        <w:rPr>
          <w:rFonts w:asciiTheme="minorHAnsi" w:hAnsiTheme="minorHAnsi" w:cstheme="minorHAnsi"/>
          <w:sz w:val="22"/>
          <w:szCs w:val="22"/>
        </w:rPr>
      </w:pPr>
      <w:r>
        <w:rPr>
          <w:rFonts w:asciiTheme="minorHAnsi" w:hAnsiTheme="minorHAnsi" w:cstheme="minorHAnsi"/>
          <w:sz w:val="22"/>
          <w:szCs w:val="22"/>
        </w:rPr>
        <w:t xml:space="preserve">Member, Goal II: Program Growth, Academic Coherence, Signature Programs Steering and Subcommittee, </w:t>
      </w:r>
      <w:hyperlink r:id="rId38" w:history="1">
        <w:r w:rsidRPr="00EA2943">
          <w:rPr>
            <w:rStyle w:val="Hyperlink"/>
            <w:rFonts w:asciiTheme="minorHAnsi" w:hAnsiTheme="minorHAnsi" w:cstheme="minorHAnsi"/>
            <w:sz w:val="22"/>
            <w:szCs w:val="22"/>
          </w:rPr>
          <w:t>Academic Master Plan</w:t>
        </w:r>
      </w:hyperlink>
      <w:r>
        <w:rPr>
          <w:rFonts w:asciiTheme="minorHAnsi" w:hAnsiTheme="minorHAnsi" w:cstheme="minorHAnsi"/>
          <w:sz w:val="22"/>
          <w:szCs w:val="22"/>
        </w:rPr>
        <w:t>, Rutgers–NB, New Brunswick, NJ, 2021-2022.</w:t>
      </w:r>
    </w:p>
    <w:p w14:paraId="5DC95A76" w14:textId="6DC59F21" w:rsidR="00AF2456" w:rsidRPr="00637FAA" w:rsidRDefault="00AF2456" w:rsidP="00AF2456">
      <w:pPr>
        <w:ind w:left="360"/>
        <w:rPr>
          <w:rFonts w:asciiTheme="minorHAnsi" w:hAnsiTheme="minorHAnsi" w:cstheme="minorHAnsi"/>
          <w:sz w:val="22"/>
          <w:szCs w:val="22"/>
        </w:rPr>
      </w:pPr>
    </w:p>
    <w:p w14:paraId="108A9A56" w14:textId="0C96D38E" w:rsidR="00891277" w:rsidRPr="00637FAA" w:rsidRDefault="00891277" w:rsidP="00891277">
      <w:pPr>
        <w:ind w:left="360"/>
        <w:rPr>
          <w:rStyle w:val="hotkey-layer"/>
          <w:rFonts w:asciiTheme="minorHAnsi" w:hAnsiTheme="minorHAnsi" w:cstheme="minorHAnsi"/>
          <w:sz w:val="22"/>
          <w:szCs w:val="22"/>
        </w:rPr>
      </w:pPr>
      <w:r w:rsidRPr="00637FAA">
        <w:rPr>
          <w:rFonts w:asciiTheme="minorHAnsi" w:hAnsiTheme="minorHAnsi" w:cstheme="minorHAnsi"/>
          <w:iCs/>
          <w:sz w:val="22"/>
          <w:szCs w:val="22"/>
        </w:rPr>
        <w:t xml:space="preserve">Chair, The Rutgers-New Brunswick Provost’s Working Group on </w:t>
      </w:r>
      <w:r w:rsidRPr="00637FAA">
        <w:rPr>
          <w:rStyle w:val="hotkey-layer"/>
          <w:rFonts w:asciiTheme="minorHAnsi" w:hAnsiTheme="minorHAnsi" w:cstheme="minorHAnsi"/>
          <w:sz w:val="22"/>
          <w:szCs w:val="22"/>
        </w:rPr>
        <w:t xml:space="preserve">COVID-19 Contingency Planning for Continuity of Undergraduate Instruction </w:t>
      </w:r>
      <w:r w:rsidR="00111828">
        <w:rPr>
          <w:rStyle w:val="hotkey-layer"/>
          <w:rFonts w:asciiTheme="minorHAnsi" w:hAnsiTheme="minorHAnsi" w:cstheme="minorHAnsi"/>
          <w:sz w:val="22"/>
          <w:szCs w:val="22"/>
        </w:rPr>
        <w:t xml:space="preserve">for </w:t>
      </w:r>
      <w:r w:rsidRPr="00637FAA">
        <w:rPr>
          <w:rStyle w:val="hotkey-layer"/>
          <w:rFonts w:asciiTheme="minorHAnsi" w:hAnsiTheme="minorHAnsi" w:cstheme="minorHAnsi"/>
          <w:sz w:val="22"/>
          <w:szCs w:val="22"/>
        </w:rPr>
        <w:t xml:space="preserve">Fall 2020, </w:t>
      </w:r>
      <w:r w:rsidR="00111828">
        <w:rPr>
          <w:rFonts w:asciiTheme="minorHAnsi" w:hAnsiTheme="minorHAnsi" w:cstheme="minorHAnsi"/>
          <w:sz w:val="22"/>
          <w:szCs w:val="22"/>
        </w:rPr>
        <w:t xml:space="preserve">Rutgers–NB, New Brunswick, NJ, </w:t>
      </w:r>
      <w:r w:rsidRPr="00637FAA">
        <w:rPr>
          <w:rStyle w:val="hotkey-layer"/>
          <w:rFonts w:asciiTheme="minorHAnsi" w:hAnsiTheme="minorHAnsi" w:cstheme="minorHAnsi"/>
          <w:sz w:val="22"/>
          <w:szCs w:val="22"/>
        </w:rPr>
        <w:t>March 2020-July 2020</w:t>
      </w:r>
      <w:r w:rsidR="00775BF4" w:rsidRPr="00637FAA">
        <w:rPr>
          <w:rStyle w:val="hotkey-layer"/>
          <w:rFonts w:asciiTheme="minorHAnsi" w:hAnsiTheme="minorHAnsi" w:cstheme="minorHAnsi"/>
          <w:sz w:val="22"/>
          <w:szCs w:val="22"/>
        </w:rPr>
        <w:t>.</w:t>
      </w:r>
    </w:p>
    <w:p w14:paraId="5722701C" w14:textId="74F8C444" w:rsidR="00A311EE" w:rsidRPr="00637FAA" w:rsidRDefault="00A311EE" w:rsidP="00C1121F">
      <w:pPr>
        <w:numPr>
          <w:ilvl w:val="0"/>
          <w:numId w:val="8"/>
        </w:numPr>
        <w:ind w:hanging="180"/>
        <w:rPr>
          <w:rStyle w:val="hotkey-layer"/>
          <w:rFonts w:asciiTheme="minorHAnsi" w:hAnsiTheme="minorHAnsi" w:cstheme="minorHAnsi"/>
          <w:sz w:val="22"/>
          <w:szCs w:val="22"/>
        </w:rPr>
      </w:pPr>
      <w:r w:rsidRPr="00637FAA">
        <w:rPr>
          <w:rStyle w:val="hotkey-layer"/>
          <w:rFonts w:asciiTheme="minorHAnsi" w:hAnsiTheme="minorHAnsi" w:cstheme="minorHAnsi"/>
          <w:sz w:val="22"/>
          <w:szCs w:val="22"/>
        </w:rPr>
        <w:t xml:space="preserve">Developed </w:t>
      </w:r>
      <w:r w:rsidR="00E55596" w:rsidRPr="00637FAA">
        <w:rPr>
          <w:rFonts w:asciiTheme="minorHAnsi" w:hAnsiTheme="minorHAnsi" w:cstheme="minorHAnsi"/>
          <w:sz w:val="22"/>
          <w:szCs w:val="22"/>
        </w:rPr>
        <w:t xml:space="preserve">guiding principles and worked with each of the 12 New Brunswick schools </w:t>
      </w:r>
      <w:r w:rsidR="00111828">
        <w:rPr>
          <w:rFonts w:asciiTheme="minorHAnsi" w:hAnsiTheme="minorHAnsi" w:cstheme="minorHAnsi"/>
          <w:sz w:val="22"/>
          <w:szCs w:val="22"/>
        </w:rPr>
        <w:t xml:space="preserve">to </w:t>
      </w:r>
      <w:r w:rsidR="00E55596" w:rsidRPr="00637FAA">
        <w:rPr>
          <w:rFonts w:asciiTheme="minorHAnsi" w:hAnsiTheme="minorHAnsi" w:cstheme="minorHAnsi"/>
          <w:sz w:val="22"/>
          <w:szCs w:val="22"/>
        </w:rPr>
        <w:t>develop contingency plans over 6</w:t>
      </w:r>
      <w:r w:rsidR="00111828">
        <w:rPr>
          <w:rFonts w:asciiTheme="minorHAnsi" w:hAnsiTheme="minorHAnsi" w:cstheme="minorHAnsi"/>
          <w:sz w:val="22"/>
          <w:szCs w:val="22"/>
        </w:rPr>
        <w:t>,</w:t>
      </w:r>
      <w:r w:rsidR="00E55596" w:rsidRPr="00637FAA">
        <w:rPr>
          <w:rFonts w:asciiTheme="minorHAnsi" w:hAnsiTheme="minorHAnsi" w:cstheme="minorHAnsi"/>
          <w:sz w:val="22"/>
          <w:szCs w:val="22"/>
        </w:rPr>
        <w:t>000 undergraduate course sections</w:t>
      </w:r>
      <w:r w:rsidR="00EA2943">
        <w:rPr>
          <w:rFonts w:asciiTheme="minorHAnsi" w:hAnsiTheme="minorHAnsi" w:cstheme="minorHAnsi"/>
          <w:sz w:val="22"/>
          <w:szCs w:val="22"/>
        </w:rPr>
        <w:t xml:space="preserve">. The plan was implemented upon President Holloway’s July 6, </w:t>
      </w:r>
      <w:proofErr w:type="gramStart"/>
      <w:r w:rsidR="00EA2943">
        <w:rPr>
          <w:rFonts w:asciiTheme="minorHAnsi" w:hAnsiTheme="minorHAnsi" w:cstheme="minorHAnsi"/>
          <w:sz w:val="22"/>
          <w:szCs w:val="22"/>
        </w:rPr>
        <w:t>2020</w:t>
      </w:r>
      <w:proofErr w:type="gramEnd"/>
      <w:r w:rsidR="00EA2943">
        <w:rPr>
          <w:rFonts w:asciiTheme="minorHAnsi" w:hAnsiTheme="minorHAnsi" w:cstheme="minorHAnsi"/>
          <w:sz w:val="22"/>
          <w:szCs w:val="22"/>
        </w:rPr>
        <w:t xml:space="preserve"> </w:t>
      </w:r>
      <w:hyperlink r:id="rId39" w:history="1">
        <w:r w:rsidR="00EA2943" w:rsidRPr="00EA2943">
          <w:rPr>
            <w:rStyle w:val="Hyperlink"/>
            <w:rFonts w:asciiTheme="minorHAnsi" w:hAnsiTheme="minorHAnsi" w:cstheme="minorHAnsi"/>
            <w:sz w:val="22"/>
            <w:szCs w:val="22"/>
          </w:rPr>
          <w:t>announcement</w:t>
        </w:r>
      </w:hyperlink>
      <w:r w:rsidR="00EA2943">
        <w:rPr>
          <w:rFonts w:asciiTheme="minorHAnsi" w:hAnsiTheme="minorHAnsi" w:cstheme="minorHAnsi"/>
          <w:sz w:val="22"/>
          <w:szCs w:val="22"/>
        </w:rPr>
        <w:t xml:space="preserve"> that all instruction would be online for Fall 2020.</w:t>
      </w:r>
    </w:p>
    <w:p w14:paraId="304F7C95" w14:textId="77777777" w:rsidR="00891277" w:rsidRPr="00637FAA" w:rsidRDefault="00891277" w:rsidP="00891277">
      <w:pPr>
        <w:ind w:left="360"/>
        <w:rPr>
          <w:rStyle w:val="hotkey-layer"/>
          <w:rFonts w:asciiTheme="minorHAnsi" w:hAnsiTheme="minorHAnsi" w:cstheme="minorHAnsi"/>
          <w:sz w:val="22"/>
          <w:szCs w:val="22"/>
        </w:rPr>
      </w:pPr>
    </w:p>
    <w:p w14:paraId="746B2177" w14:textId="2BF33250" w:rsidR="00D61AA2" w:rsidRPr="00637FAA" w:rsidRDefault="00891277" w:rsidP="006D30C3">
      <w:pPr>
        <w:ind w:left="360"/>
        <w:rPr>
          <w:rFonts w:asciiTheme="minorHAnsi" w:hAnsiTheme="minorHAnsi" w:cstheme="minorHAnsi"/>
          <w:sz w:val="22"/>
          <w:szCs w:val="22"/>
        </w:rPr>
      </w:pPr>
      <w:r w:rsidRPr="00637FAA">
        <w:rPr>
          <w:rFonts w:asciiTheme="minorHAnsi" w:hAnsiTheme="minorHAnsi" w:cstheme="minorHAnsi"/>
          <w:sz w:val="22"/>
          <w:szCs w:val="22"/>
        </w:rPr>
        <w:t>International Student Recruitment and Academic Success Working Group, 2017-present</w:t>
      </w:r>
    </w:p>
    <w:p w14:paraId="2125F560" w14:textId="295EAE67" w:rsidR="00C1121F" w:rsidRPr="00637FAA" w:rsidRDefault="00C1121F" w:rsidP="00C1121F">
      <w:pPr>
        <w:numPr>
          <w:ilvl w:val="0"/>
          <w:numId w:val="8"/>
        </w:numPr>
        <w:ind w:hanging="180"/>
        <w:rPr>
          <w:rStyle w:val="hotkey-layer"/>
          <w:rFonts w:asciiTheme="minorHAnsi" w:hAnsiTheme="minorHAnsi" w:cstheme="minorHAnsi"/>
          <w:sz w:val="22"/>
          <w:szCs w:val="22"/>
        </w:rPr>
      </w:pPr>
      <w:r w:rsidRPr="00637FAA">
        <w:rPr>
          <w:rStyle w:val="hotkey-layer"/>
          <w:rFonts w:asciiTheme="minorHAnsi" w:hAnsiTheme="minorHAnsi" w:cstheme="minorHAnsi"/>
          <w:sz w:val="22"/>
          <w:szCs w:val="22"/>
        </w:rPr>
        <w:t xml:space="preserve">In-country Pre-Departure Orientation Team, </w:t>
      </w:r>
      <w:r w:rsidR="00E55596" w:rsidRPr="00637FAA">
        <w:rPr>
          <w:rStyle w:val="hotkey-layer"/>
          <w:rFonts w:asciiTheme="minorHAnsi" w:hAnsiTheme="minorHAnsi" w:cstheme="minorHAnsi"/>
          <w:sz w:val="22"/>
          <w:szCs w:val="22"/>
        </w:rPr>
        <w:t>2017-2019, suspended due to Covid.</w:t>
      </w:r>
    </w:p>
    <w:p w14:paraId="30557C43" w14:textId="3B4E1AC1" w:rsidR="00E55596" w:rsidRPr="00637FAA" w:rsidRDefault="00E55596" w:rsidP="00C1121F">
      <w:pPr>
        <w:numPr>
          <w:ilvl w:val="0"/>
          <w:numId w:val="8"/>
        </w:numPr>
        <w:ind w:hanging="180"/>
        <w:rPr>
          <w:rStyle w:val="hotkey-layer"/>
          <w:rFonts w:asciiTheme="minorHAnsi" w:hAnsiTheme="minorHAnsi" w:cstheme="minorHAnsi"/>
          <w:sz w:val="22"/>
          <w:szCs w:val="22"/>
        </w:rPr>
      </w:pPr>
      <w:r w:rsidRPr="00637FAA">
        <w:rPr>
          <w:rFonts w:asciiTheme="minorHAnsi" w:hAnsiTheme="minorHAnsi" w:cstheme="minorHAnsi"/>
          <w:bCs/>
          <w:sz w:val="22"/>
          <w:szCs w:val="22"/>
        </w:rPr>
        <w:t>Facilitated the development of the RU-First Year International Student Transition Course</w:t>
      </w:r>
      <w:r w:rsidR="00111828">
        <w:rPr>
          <w:rFonts w:asciiTheme="minorHAnsi" w:hAnsiTheme="minorHAnsi" w:cstheme="minorHAnsi"/>
          <w:bCs/>
          <w:sz w:val="22"/>
          <w:szCs w:val="22"/>
        </w:rPr>
        <w:t>.</w:t>
      </w:r>
    </w:p>
    <w:p w14:paraId="10225EE0" w14:textId="4E28B9BD" w:rsidR="00C1121F" w:rsidRPr="00637FAA" w:rsidRDefault="0049201F" w:rsidP="00E55596">
      <w:pPr>
        <w:numPr>
          <w:ilvl w:val="0"/>
          <w:numId w:val="8"/>
        </w:numPr>
        <w:ind w:hanging="180"/>
        <w:rPr>
          <w:rFonts w:asciiTheme="minorHAnsi" w:hAnsiTheme="minorHAnsi" w:cstheme="minorHAnsi"/>
          <w:sz w:val="22"/>
          <w:szCs w:val="22"/>
        </w:rPr>
      </w:pPr>
      <w:r w:rsidRPr="00637FAA">
        <w:rPr>
          <w:rStyle w:val="hotkey-layer"/>
          <w:rFonts w:asciiTheme="minorHAnsi" w:hAnsiTheme="minorHAnsi" w:cstheme="minorHAnsi"/>
          <w:sz w:val="22"/>
          <w:szCs w:val="22"/>
        </w:rPr>
        <w:t>Facilitated</w:t>
      </w:r>
      <w:r w:rsidR="00C1121F" w:rsidRPr="00637FAA">
        <w:rPr>
          <w:rStyle w:val="hotkey-layer"/>
          <w:rFonts w:asciiTheme="minorHAnsi" w:hAnsiTheme="minorHAnsi" w:cstheme="minorHAnsi"/>
          <w:sz w:val="22"/>
          <w:szCs w:val="22"/>
        </w:rPr>
        <w:t xml:space="preserve"> </w:t>
      </w:r>
      <w:r w:rsidR="00C1121F" w:rsidRPr="00637FAA">
        <w:rPr>
          <w:rFonts w:asciiTheme="minorHAnsi" w:hAnsiTheme="minorHAnsi" w:cstheme="minorHAnsi"/>
          <w:sz w:val="22"/>
          <w:szCs w:val="22"/>
        </w:rPr>
        <w:t xml:space="preserve">RU </w:t>
      </w:r>
      <w:proofErr w:type="spellStart"/>
      <w:r w:rsidR="00C1121F" w:rsidRPr="00637FAA">
        <w:rPr>
          <w:rFonts w:asciiTheme="minorHAnsi" w:hAnsiTheme="minorHAnsi" w:cstheme="minorHAnsi"/>
          <w:sz w:val="22"/>
          <w:szCs w:val="22"/>
        </w:rPr>
        <w:t>Global’s</w:t>
      </w:r>
      <w:proofErr w:type="spellEnd"/>
      <w:r w:rsidR="00C1121F" w:rsidRPr="00637FAA">
        <w:rPr>
          <w:rFonts w:asciiTheme="minorHAnsi" w:hAnsiTheme="minorHAnsi" w:cstheme="minorHAnsi"/>
          <w:sz w:val="22"/>
          <w:szCs w:val="22"/>
        </w:rPr>
        <w:t xml:space="preserve"> Rutgers Overseas Semester Experience (ROSE), offering in-person instruction to first-year undergraduate Rutgers students in Shanghai, Beijing, and Guangzhou using Rutgers syllabi</w:t>
      </w:r>
      <w:r w:rsidR="00E55596" w:rsidRPr="00637FAA">
        <w:rPr>
          <w:rFonts w:asciiTheme="minorHAnsi" w:hAnsiTheme="minorHAnsi" w:cstheme="minorHAnsi"/>
          <w:sz w:val="22"/>
          <w:szCs w:val="22"/>
        </w:rPr>
        <w:t xml:space="preserve"> during AY 2020-21 and Fall 2021.</w:t>
      </w:r>
    </w:p>
    <w:p w14:paraId="2DE32344" w14:textId="7DCCBFE4" w:rsidR="001D04DB" w:rsidRPr="00637FAA" w:rsidRDefault="001D04DB" w:rsidP="006D30C3">
      <w:pPr>
        <w:ind w:left="360"/>
        <w:rPr>
          <w:rFonts w:asciiTheme="minorHAnsi" w:hAnsiTheme="minorHAnsi" w:cstheme="minorHAnsi"/>
          <w:sz w:val="22"/>
          <w:szCs w:val="22"/>
        </w:rPr>
      </w:pPr>
    </w:p>
    <w:p w14:paraId="32EA8604" w14:textId="521CC6FF" w:rsidR="001D04DB" w:rsidRPr="00637FAA" w:rsidRDefault="001D04DB" w:rsidP="00111828">
      <w:pPr>
        <w:ind w:left="792" w:hanging="432"/>
        <w:rPr>
          <w:rFonts w:asciiTheme="minorHAnsi" w:hAnsiTheme="minorHAnsi" w:cstheme="minorHAnsi"/>
          <w:sz w:val="22"/>
          <w:szCs w:val="22"/>
        </w:rPr>
      </w:pPr>
      <w:r w:rsidRPr="00637FAA">
        <w:rPr>
          <w:rFonts w:asciiTheme="minorHAnsi" w:hAnsiTheme="minorHAnsi" w:cstheme="minorHAnsi"/>
          <w:sz w:val="22"/>
          <w:szCs w:val="22"/>
        </w:rPr>
        <w:t xml:space="preserve">Member, Rutgers </w:t>
      </w:r>
      <w:r w:rsidR="00111828" w:rsidRPr="00637FAA">
        <w:rPr>
          <w:rFonts w:asciiTheme="minorHAnsi" w:hAnsiTheme="minorHAnsi" w:cstheme="minorHAnsi"/>
          <w:sz w:val="22"/>
          <w:szCs w:val="22"/>
        </w:rPr>
        <w:t xml:space="preserve">Assessment Council on Learning Outcomes </w:t>
      </w:r>
      <w:r w:rsidRPr="00637FAA">
        <w:rPr>
          <w:rFonts w:asciiTheme="minorHAnsi" w:hAnsiTheme="minorHAnsi" w:cstheme="minorHAnsi"/>
          <w:sz w:val="22"/>
          <w:szCs w:val="22"/>
        </w:rPr>
        <w:t>Council on Assessment, 2006-present</w:t>
      </w:r>
      <w:r w:rsidR="00111828">
        <w:rPr>
          <w:rFonts w:asciiTheme="minorHAnsi" w:hAnsiTheme="minorHAnsi" w:cstheme="minorHAnsi"/>
          <w:sz w:val="22"/>
          <w:szCs w:val="22"/>
        </w:rPr>
        <w:t>. (From 2006-2009 it was called the Executive Council on Assessment.)</w:t>
      </w:r>
    </w:p>
    <w:p w14:paraId="5539440E" w14:textId="0F3CFF88" w:rsidR="001D04DB" w:rsidRPr="00637FAA" w:rsidRDefault="001D04DB" w:rsidP="00C639F8">
      <w:pPr>
        <w:ind w:left="360"/>
        <w:rPr>
          <w:rFonts w:asciiTheme="minorHAnsi" w:hAnsiTheme="minorHAnsi" w:cstheme="minorHAnsi"/>
          <w:sz w:val="22"/>
          <w:szCs w:val="22"/>
        </w:rPr>
      </w:pPr>
      <w:r w:rsidRPr="00637FAA">
        <w:rPr>
          <w:rFonts w:asciiTheme="minorHAnsi" w:hAnsiTheme="minorHAnsi" w:cstheme="minorHAnsi"/>
          <w:sz w:val="22"/>
          <w:szCs w:val="22"/>
        </w:rPr>
        <w:tab/>
      </w:r>
    </w:p>
    <w:p w14:paraId="23E7E66C" w14:textId="30554507" w:rsidR="00775BF4" w:rsidRPr="00637FAA" w:rsidRDefault="00775BF4" w:rsidP="00775BF4">
      <w:pPr>
        <w:ind w:left="360"/>
        <w:rPr>
          <w:rFonts w:asciiTheme="minorHAnsi" w:hAnsiTheme="minorHAnsi" w:cstheme="minorHAnsi"/>
          <w:sz w:val="22"/>
          <w:szCs w:val="22"/>
        </w:rPr>
      </w:pPr>
      <w:r w:rsidRPr="00637FAA">
        <w:rPr>
          <w:rFonts w:asciiTheme="minorHAnsi" w:hAnsiTheme="minorHAnsi" w:cstheme="minorHAnsi"/>
          <w:sz w:val="22"/>
          <w:szCs w:val="22"/>
        </w:rPr>
        <w:t>Member, Development team for “Dreams Fulfilled: Student Success,” 201</w:t>
      </w:r>
      <w:r w:rsidR="00AF2456" w:rsidRPr="00637FAA">
        <w:rPr>
          <w:rFonts w:asciiTheme="minorHAnsi" w:hAnsiTheme="minorHAnsi" w:cstheme="minorHAnsi"/>
          <w:sz w:val="22"/>
          <w:szCs w:val="22"/>
        </w:rPr>
        <w:t>7</w:t>
      </w:r>
      <w:r w:rsidRPr="00637FAA">
        <w:rPr>
          <w:rFonts w:asciiTheme="minorHAnsi" w:hAnsiTheme="minorHAnsi" w:cstheme="minorHAnsi"/>
          <w:sz w:val="22"/>
          <w:szCs w:val="22"/>
        </w:rPr>
        <w:t xml:space="preserve">-2019.  </w:t>
      </w:r>
    </w:p>
    <w:p w14:paraId="127F8B03" w14:textId="6F7DA6E3" w:rsidR="00775BF4" w:rsidRPr="00637FAA" w:rsidRDefault="00D05853" w:rsidP="00775BF4">
      <w:pPr>
        <w:pStyle w:val="ListParagraph"/>
        <w:numPr>
          <w:ilvl w:val="0"/>
          <w:numId w:val="18"/>
        </w:numPr>
        <w:ind w:left="720" w:hanging="180"/>
        <w:rPr>
          <w:rFonts w:asciiTheme="minorHAnsi" w:hAnsiTheme="minorHAnsi" w:cstheme="minorHAnsi"/>
          <w:sz w:val="22"/>
          <w:szCs w:val="22"/>
        </w:rPr>
      </w:pPr>
      <w:r w:rsidRPr="00637FAA">
        <w:rPr>
          <w:rFonts w:asciiTheme="minorHAnsi" w:hAnsiTheme="minorHAnsi" w:cstheme="minorHAnsi"/>
          <w:sz w:val="22"/>
          <w:szCs w:val="22"/>
        </w:rPr>
        <w:t>Selected for a</w:t>
      </w:r>
      <w:r w:rsidR="00A311EE" w:rsidRPr="00637FAA">
        <w:rPr>
          <w:rFonts w:asciiTheme="minorHAnsi" w:hAnsiTheme="minorHAnsi" w:cstheme="minorHAnsi"/>
          <w:sz w:val="22"/>
          <w:szCs w:val="22"/>
        </w:rPr>
        <w:t>s</w:t>
      </w:r>
      <w:r w:rsidR="00775BF4" w:rsidRPr="00637FAA">
        <w:rPr>
          <w:rFonts w:asciiTheme="minorHAnsi" w:hAnsiTheme="minorHAnsi" w:cstheme="minorHAnsi"/>
          <w:sz w:val="22"/>
          <w:szCs w:val="22"/>
        </w:rPr>
        <w:t xml:space="preserve"> </w:t>
      </w:r>
      <w:r w:rsidR="00A311EE" w:rsidRPr="00637FAA">
        <w:rPr>
          <w:rFonts w:asciiTheme="minorHAnsi" w:hAnsiTheme="minorHAnsi" w:cstheme="minorHAnsi"/>
          <w:sz w:val="22"/>
          <w:szCs w:val="22"/>
        </w:rPr>
        <w:t xml:space="preserve">a </w:t>
      </w:r>
      <w:r w:rsidR="00775BF4" w:rsidRPr="00637FAA">
        <w:rPr>
          <w:rFonts w:asciiTheme="minorHAnsi" w:hAnsiTheme="minorHAnsi" w:cstheme="minorHAnsi"/>
          <w:sz w:val="22"/>
          <w:szCs w:val="22"/>
        </w:rPr>
        <w:t>multidisciplinary, innovative, large-scale “</w:t>
      </w:r>
      <w:hyperlink r:id="rId40" w:history="1">
        <w:r w:rsidR="00775BF4" w:rsidRPr="00637FAA">
          <w:rPr>
            <w:rStyle w:val="Hyperlink"/>
            <w:rFonts w:asciiTheme="minorHAnsi" w:hAnsiTheme="minorHAnsi" w:cstheme="minorHAnsi"/>
            <w:sz w:val="22"/>
            <w:szCs w:val="22"/>
          </w:rPr>
          <w:t>Big Ideas</w:t>
        </w:r>
      </w:hyperlink>
      <w:r w:rsidR="00775BF4" w:rsidRPr="00637FAA">
        <w:rPr>
          <w:rFonts w:asciiTheme="minorHAnsi" w:hAnsiTheme="minorHAnsi" w:cstheme="minorHAnsi"/>
          <w:sz w:val="22"/>
          <w:szCs w:val="22"/>
        </w:rPr>
        <w:t>” project valued at $25 million or more that has the potential to create lasting, transformational impact by leveraging areas where Rutgers</w:t>
      </w:r>
      <w:r w:rsidRPr="00637FAA">
        <w:rPr>
          <w:rFonts w:asciiTheme="minorHAnsi" w:hAnsiTheme="minorHAnsi" w:cstheme="minorHAnsi"/>
          <w:sz w:val="22"/>
          <w:szCs w:val="22"/>
        </w:rPr>
        <w:t>-</w:t>
      </w:r>
      <w:r w:rsidR="00775BF4" w:rsidRPr="00637FAA">
        <w:rPr>
          <w:rFonts w:asciiTheme="minorHAnsi" w:hAnsiTheme="minorHAnsi" w:cstheme="minorHAnsi"/>
          <w:sz w:val="22"/>
          <w:szCs w:val="22"/>
        </w:rPr>
        <w:t>New Brunswick is already uniquely positioned to lead for the University’s next comprehensive fund-raising campaign.</w:t>
      </w:r>
      <w:r w:rsidRPr="00637FAA">
        <w:rPr>
          <w:rFonts w:asciiTheme="minorHAnsi" w:hAnsiTheme="minorHAnsi" w:cstheme="minorHAnsi"/>
          <w:sz w:val="22"/>
          <w:szCs w:val="22"/>
        </w:rPr>
        <w:t xml:space="preserve">  </w:t>
      </w:r>
    </w:p>
    <w:p w14:paraId="4204BA65" w14:textId="77777777" w:rsidR="00775BF4" w:rsidRPr="00637FAA" w:rsidRDefault="00775BF4" w:rsidP="006D30C3">
      <w:pPr>
        <w:ind w:left="360"/>
        <w:rPr>
          <w:rFonts w:asciiTheme="minorHAnsi" w:hAnsiTheme="minorHAnsi" w:cstheme="minorHAnsi"/>
          <w:sz w:val="22"/>
          <w:szCs w:val="22"/>
        </w:rPr>
      </w:pPr>
    </w:p>
    <w:p w14:paraId="4A6F9965" w14:textId="77777777" w:rsidR="00FA207F" w:rsidRPr="00637FAA" w:rsidRDefault="00FA207F" w:rsidP="006D30C3">
      <w:pPr>
        <w:ind w:left="360"/>
        <w:rPr>
          <w:rFonts w:asciiTheme="minorHAnsi" w:hAnsiTheme="minorHAnsi" w:cstheme="minorHAnsi"/>
          <w:sz w:val="22"/>
          <w:szCs w:val="22"/>
        </w:rPr>
      </w:pPr>
      <w:r w:rsidRPr="00637FAA">
        <w:rPr>
          <w:rFonts w:asciiTheme="minorHAnsi" w:hAnsiTheme="minorHAnsi" w:cstheme="minorHAnsi"/>
          <w:sz w:val="22"/>
          <w:szCs w:val="22"/>
        </w:rPr>
        <w:t>Dean for Educational Initiatives and the Core Curriculum, School of Arts and Sciences, 2008-</w:t>
      </w:r>
      <w:r w:rsidR="00D61AA2" w:rsidRPr="00637FAA">
        <w:rPr>
          <w:rFonts w:asciiTheme="minorHAnsi" w:hAnsiTheme="minorHAnsi" w:cstheme="minorHAnsi"/>
          <w:sz w:val="22"/>
          <w:szCs w:val="22"/>
        </w:rPr>
        <w:t>2016</w:t>
      </w:r>
      <w:r w:rsidRPr="00637FAA">
        <w:rPr>
          <w:rFonts w:asciiTheme="minorHAnsi" w:hAnsiTheme="minorHAnsi" w:cstheme="minorHAnsi"/>
          <w:sz w:val="22"/>
          <w:szCs w:val="22"/>
        </w:rPr>
        <w:t>.</w:t>
      </w:r>
    </w:p>
    <w:p w14:paraId="365C9654" w14:textId="333B3E3A" w:rsidR="00387607" w:rsidRPr="00637FAA" w:rsidRDefault="00000000" w:rsidP="00B8496B">
      <w:pPr>
        <w:numPr>
          <w:ilvl w:val="0"/>
          <w:numId w:val="8"/>
        </w:numPr>
        <w:ind w:hanging="180"/>
        <w:rPr>
          <w:rFonts w:asciiTheme="minorHAnsi" w:hAnsiTheme="minorHAnsi" w:cstheme="minorHAnsi"/>
          <w:sz w:val="22"/>
          <w:szCs w:val="22"/>
        </w:rPr>
      </w:pPr>
      <w:hyperlink r:id="rId41" w:history="1">
        <w:r w:rsidR="00056829" w:rsidRPr="00637FAA">
          <w:rPr>
            <w:rStyle w:val="Hyperlink"/>
            <w:rFonts w:asciiTheme="minorHAnsi" w:hAnsiTheme="minorHAnsi" w:cstheme="minorHAnsi"/>
            <w:sz w:val="22"/>
            <w:szCs w:val="22"/>
          </w:rPr>
          <w:t>Core Curriculum</w:t>
        </w:r>
      </w:hyperlink>
      <w:r w:rsidR="00F37D37" w:rsidRPr="00637FAA">
        <w:rPr>
          <w:rFonts w:asciiTheme="minorHAnsi" w:hAnsiTheme="minorHAnsi" w:cstheme="minorHAnsi"/>
          <w:sz w:val="22"/>
          <w:szCs w:val="22"/>
        </w:rPr>
        <w:t>:</w:t>
      </w:r>
      <w:r w:rsidR="00056829" w:rsidRPr="00637FAA">
        <w:rPr>
          <w:rFonts w:asciiTheme="minorHAnsi" w:hAnsiTheme="minorHAnsi" w:cstheme="minorHAnsi"/>
          <w:sz w:val="22"/>
          <w:szCs w:val="22"/>
        </w:rPr>
        <w:t xml:space="preserve"> development</w:t>
      </w:r>
      <w:r w:rsidR="00D55B10" w:rsidRPr="00637FAA">
        <w:rPr>
          <w:rFonts w:asciiTheme="minorHAnsi" w:hAnsiTheme="minorHAnsi" w:cstheme="minorHAnsi"/>
          <w:sz w:val="22"/>
          <w:szCs w:val="22"/>
        </w:rPr>
        <w:t xml:space="preserve">, implementation, communication, </w:t>
      </w:r>
      <w:r w:rsidR="008A359A" w:rsidRPr="00637FAA">
        <w:rPr>
          <w:rFonts w:asciiTheme="minorHAnsi" w:hAnsiTheme="minorHAnsi" w:cstheme="minorHAnsi"/>
          <w:sz w:val="22"/>
          <w:szCs w:val="22"/>
        </w:rPr>
        <w:t>and assessment</w:t>
      </w:r>
      <w:r w:rsidR="00A311EE" w:rsidRPr="00637FAA">
        <w:rPr>
          <w:rFonts w:asciiTheme="minorHAnsi" w:hAnsiTheme="minorHAnsi" w:cstheme="minorHAnsi"/>
          <w:sz w:val="22"/>
          <w:szCs w:val="22"/>
        </w:rPr>
        <w:t xml:space="preserve"> of a goal-based Core Curriculum with embedded assessment</w:t>
      </w:r>
      <w:r w:rsidR="006A74CD" w:rsidRPr="00637FAA">
        <w:rPr>
          <w:rFonts w:asciiTheme="minorHAnsi" w:hAnsiTheme="minorHAnsi" w:cstheme="minorHAnsi"/>
          <w:sz w:val="22"/>
          <w:szCs w:val="22"/>
        </w:rPr>
        <w:t>.</w:t>
      </w:r>
    </w:p>
    <w:p w14:paraId="18FFD7CE" w14:textId="2B300A5F" w:rsidR="00056829" w:rsidRPr="00637FAA" w:rsidRDefault="00000000" w:rsidP="00B8496B">
      <w:pPr>
        <w:numPr>
          <w:ilvl w:val="0"/>
          <w:numId w:val="8"/>
        </w:numPr>
        <w:ind w:hanging="180"/>
        <w:rPr>
          <w:rFonts w:asciiTheme="minorHAnsi" w:hAnsiTheme="minorHAnsi" w:cstheme="minorHAnsi"/>
          <w:sz w:val="22"/>
          <w:szCs w:val="22"/>
        </w:rPr>
      </w:pPr>
      <w:hyperlink r:id="rId42" w:history="1">
        <w:r w:rsidR="00056829" w:rsidRPr="00637FAA">
          <w:rPr>
            <w:rStyle w:val="Hyperlink"/>
            <w:rFonts w:asciiTheme="minorHAnsi" w:hAnsiTheme="minorHAnsi" w:cstheme="minorHAnsi"/>
            <w:sz w:val="22"/>
            <w:szCs w:val="22"/>
          </w:rPr>
          <w:t>Signature Course Initiative</w:t>
        </w:r>
      </w:hyperlink>
      <w:r w:rsidR="00F37D37" w:rsidRPr="00637FAA">
        <w:rPr>
          <w:rFonts w:asciiTheme="minorHAnsi" w:hAnsiTheme="minorHAnsi" w:cstheme="minorHAnsi"/>
          <w:sz w:val="22"/>
          <w:szCs w:val="22"/>
        </w:rPr>
        <w:t>:</w:t>
      </w:r>
      <w:r w:rsidR="00056829" w:rsidRPr="00637FAA">
        <w:rPr>
          <w:rFonts w:asciiTheme="minorHAnsi" w:hAnsiTheme="minorHAnsi" w:cstheme="minorHAnsi"/>
          <w:sz w:val="22"/>
          <w:szCs w:val="22"/>
        </w:rPr>
        <w:t xml:space="preserve"> design and implementation</w:t>
      </w:r>
      <w:r w:rsidR="006A74CD" w:rsidRPr="00637FAA">
        <w:rPr>
          <w:rFonts w:asciiTheme="minorHAnsi" w:hAnsiTheme="minorHAnsi" w:cstheme="minorHAnsi"/>
          <w:sz w:val="22"/>
          <w:szCs w:val="22"/>
        </w:rPr>
        <w:t>.</w:t>
      </w:r>
    </w:p>
    <w:p w14:paraId="6D0A9FFF" w14:textId="0B7ED9C8" w:rsidR="00B866B6" w:rsidRPr="00637FAA" w:rsidRDefault="00B866B6" w:rsidP="00B8496B">
      <w:pPr>
        <w:numPr>
          <w:ilvl w:val="0"/>
          <w:numId w:val="8"/>
        </w:numPr>
        <w:ind w:hanging="180"/>
        <w:rPr>
          <w:rFonts w:asciiTheme="minorHAnsi" w:hAnsiTheme="minorHAnsi" w:cstheme="minorHAnsi"/>
          <w:sz w:val="22"/>
          <w:szCs w:val="22"/>
        </w:rPr>
      </w:pPr>
      <w:r w:rsidRPr="00637FAA">
        <w:rPr>
          <w:rFonts w:asciiTheme="minorHAnsi" w:hAnsiTheme="minorHAnsi" w:cstheme="minorHAnsi"/>
          <w:sz w:val="22"/>
          <w:szCs w:val="22"/>
        </w:rPr>
        <w:t xml:space="preserve">Program and Core Curriculum </w:t>
      </w:r>
      <w:r w:rsidR="00111828">
        <w:rPr>
          <w:rFonts w:asciiTheme="minorHAnsi" w:hAnsiTheme="minorHAnsi" w:cstheme="minorHAnsi"/>
          <w:sz w:val="22"/>
          <w:szCs w:val="22"/>
        </w:rPr>
        <w:t>a</w:t>
      </w:r>
      <w:r w:rsidRPr="00637FAA">
        <w:rPr>
          <w:rFonts w:asciiTheme="minorHAnsi" w:hAnsiTheme="minorHAnsi" w:cstheme="minorHAnsi"/>
          <w:sz w:val="22"/>
          <w:szCs w:val="22"/>
        </w:rPr>
        <w:t>ssessmen</w:t>
      </w:r>
      <w:r w:rsidR="00111828">
        <w:rPr>
          <w:rFonts w:asciiTheme="minorHAnsi" w:hAnsiTheme="minorHAnsi" w:cstheme="minorHAnsi"/>
          <w:sz w:val="22"/>
          <w:szCs w:val="22"/>
        </w:rPr>
        <w:t>t reporting.</w:t>
      </w:r>
    </w:p>
    <w:p w14:paraId="2A06B1A9" w14:textId="77777777" w:rsidR="008B69F8" w:rsidRPr="00637FAA" w:rsidRDefault="008B69F8" w:rsidP="006D30C3">
      <w:pPr>
        <w:ind w:left="360"/>
        <w:rPr>
          <w:rFonts w:asciiTheme="minorHAnsi" w:hAnsiTheme="minorHAnsi" w:cstheme="minorHAnsi"/>
          <w:sz w:val="22"/>
          <w:szCs w:val="22"/>
        </w:rPr>
      </w:pPr>
    </w:p>
    <w:p w14:paraId="303F21FF" w14:textId="4A06FCE5" w:rsidR="00A311EE" w:rsidRPr="00637FAA" w:rsidRDefault="008B69F8" w:rsidP="00454B32">
      <w:pPr>
        <w:ind w:left="360"/>
        <w:rPr>
          <w:rFonts w:asciiTheme="minorHAnsi" w:hAnsiTheme="minorHAnsi" w:cstheme="minorHAnsi"/>
          <w:sz w:val="22"/>
          <w:szCs w:val="22"/>
        </w:rPr>
      </w:pPr>
      <w:r w:rsidRPr="00637FAA">
        <w:rPr>
          <w:rFonts w:asciiTheme="minorHAnsi" w:hAnsiTheme="minorHAnsi" w:cstheme="minorHAnsi"/>
          <w:sz w:val="22"/>
          <w:szCs w:val="22"/>
        </w:rPr>
        <w:t>Associate Dean for Undergraduate Education, Faculty of Arts and Sciences</w:t>
      </w:r>
      <w:r w:rsidR="00A311EE" w:rsidRPr="00637FAA">
        <w:rPr>
          <w:rFonts w:asciiTheme="minorHAnsi" w:hAnsiTheme="minorHAnsi" w:cstheme="minorHAnsi"/>
          <w:sz w:val="22"/>
          <w:szCs w:val="22"/>
        </w:rPr>
        <w:t>/School of Arts and Sciences</w:t>
      </w:r>
      <w:r w:rsidRPr="00637FAA">
        <w:rPr>
          <w:rFonts w:asciiTheme="minorHAnsi" w:hAnsiTheme="minorHAnsi" w:cstheme="minorHAnsi"/>
          <w:sz w:val="22"/>
          <w:szCs w:val="22"/>
        </w:rPr>
        <w:t>, 2005-2008.</w:t>
      </w:r>
    </w:p>
    <w:p w14:paraId="6618B31A" w14:textId="658868C2" w:rsidR="00454B32" w:rsidRPr="00637FAA" w:rsidRDefault="00454B32" w:rsidP="00B8496B">
      <w:pPr>
        <w:numPr>
          <w:ilvl w:val="0"/>
          <w:numId w:val="9"/>
        </w:numPr>
        <w:ind w:hanging="180"/>
        <w:rPr>
          <w:rFonts w:asciiTheme="minorHAnsi" w:hAnsiTheme="minorHAnsi" w:cstheme="minorHAnsi"/>
          <w:sz w:val="22"/>
          <w:szCs w:val="22"/>
        </w:rPr>
      </w:pPr>
      <w:r w:rsidRPr="00637FAA">
        <w:rPr>
          <w:rFonts w:asciiTheme="minorHAnsi" w:hAnsiTheme="minorHAnsi" w:cstheme="minorHAnsi"/>
          <w:sz w:val="22"/>
          <w:szCs w:val="22"/>
        </w:rPr>
        <w:t>Leadership role in building the new School of Arts and Sciences establish</w:t>
      </w:r>
      <w:r w:rsidR="00111828">
        <w:rPr>
          <w:rFonts w:asciiTheme="minorHAnsi" w:hAnsiTheme="minorHAnsi" w:cstheme="minorHAnsi"/>
          <w:sz w:val="22"/>
          <w:szCs w:val="22"/>
        </w:rPr>
        <w:t>ed</w:t>
      </w:r>
      <w:r w:rsidRPr="00637FAA">
        <w:rPr>
          <w:rFonts w:asciiTheme="minorHAnsi" w:hAnsiTheme="minorHAnsi" w:cstheme="minorHAnsi"/>
          <w:sz w:val="22"/>
          <w:szCs w:val="22"/>
        </w:rPr>
        <w:t xml:space="preserve"> in 2007 as the result of the reorganization and </w:t>
      </w:r>
      <w:hyperlink r:id="rId43" w:history="1">
        <w:r w:rsidRPr="00637FAA">
          <w:rPr>
            <w:rStyle w:val="Hyperlink"/>
            <w:rFonts w:asciiTheme="minorHAnsi" w:hAnsiTheme="minorHAnsi" w:cstheme="minorHAnsi"/>
            <w:sz w:val="22"/>
            <w:szCs w:val="22"/>
          </w:rPr>
          <w:t>transformation of undergraduate education</w:t>
        </w:r>
      </w:hyperlink>
      <w:r w:rsidRPr="00637FAA">
        <w:rPr>
          <w:rFonts w:asciiTheme="minorHAnsi" w:hAnsiTheme="minorHAnsi" w:cstheme="minorHAnsi"/>
          <w:sz w:val="22"/>
          <w:szCs w:val="22"/>
        </w:rPr>
        <w:t xml:space="preserve"> in New Brunswick.</w:t>
      </w:r>
    </w:p>
    <w:p w14:paraId="1DAAAE59" w14:textId="322F929F" w:rsidR="008B69F8" w:rsidRPr="00637FAA" w:rsidRDefault="008B69F8" w:rsidP="00B8496B">
      <w:pPr>
        <w:numPr>
          <w:ilvl w:val="0"/>
          <w:numId w:val="9"/>
        </w:numPr>
        <w:ind w:hanging="180"/>
        <w:rPr>
          <w:rFonts w:asciiTheme="minorHAnsi" w:hAnsiTheme="minorHAnsi" w:cstheme="minorHAnsi"/>
          <w:sz w:val="22"/>
          <w:szCs w:val="22"/>
        </w:rPr>
      </w:pPr>
      <w:r w:rsidRPr="00637FAA">
        <w:rPr>
          <w:rFonts w:asciiTheme="minorHAnsi" w:hAnsiTheme="minorHAnsi" w:cstheme="minorHAnsi"/>
          <w:sz w:val="22"/>
          <w:szCs w:val="22"/>
        </w:rPr>
        <w:t>Interim Liberal Arts Distribution Requirements: development and implementation</w:t>
      </w:r>
      <w:r w:rsidR="006A74CD" w:rsidRPr="00637FAA">
        <w:rPr>
          <w:rFonts w:asciiTheme="minorHAnsi" w:hAnsiTheme="minorHAnsi" w:cstheme="minorHAnsi"/>
          <w:sz w:val="22"/>
          <w:szCs w:val="22"/>
        </w:rPr>
        <w:t>.</w:t>
      </w:r>
    </w:p>
    <w:p w14:paraId="37EF49ED" w14:textId="3D27D4FC" w:rsidR="008B69F8" w:rsidRPr="00637FAA" w:rsidRDefault="008B69F8" w:rsidP="00B8496B">
      <w:pPr>
        <w:numPr>
          <w:ilvl w:val="0"/>
          <w:numId w:val="9"/>
        </w:numPr>
        <w:ind w:hanging="180"/>
        <w:rPr>
          <w:rFonts w:asciiTheme="minorHAnsi" w:hAnsiTheme="minorHAnsi" w:cstheme="minorHAnsi"/>
          <w:sz w:val="22"/>
          <w:szCs w:val="22"/>
        </w:rPr>
      </w:pPr>
      <w:r w:rsidRPr="00637FAA">
        <w:rPr>
          <w:rFonts w:asciiTheme="minorHAnsi" w:hAnsiTheme="minorHAnsi" w:cstheme="minorHAnsi"/>
          <w:sz w:val="22"/>
          <w:szCs w:val="22"/>
        </w:rPr>
        <w:lastRenderedPageBreak/>
        <w:t>SAS Academic Policies: development</w:t>
      </w:r>
      <w:r w:rsidR="00454B32" w:rsidRPr="00637FAA">
        <w:rPr>
          <w:rFonts w:asciiTheme="minorHAnsi" w:hAnsiTheme="minorHAnsi" w:cstheme="minorHAnsi"/>
          <w:sz w:val="22"/>
          <w:szCs w:val="22"/>
        </w:rPr>
        <w:t xml:space="preserve"> and implementation</w:t>
      </w:r>
      <w:r w:rsidR="00111828">
        <w:rPr>
          <w:rFonts w:asciiTheme="minorHAnsi" w:hAnsiTheme="minorHAnsi" w:cstheme="minorHAnsi"/>
          <w:sz w:val="22"/>
          <w:szCs w:val="22"/>
        </w:rPr>
        <w:t>.</w:t>
      </w:r>
    </w:p>
    <w:p w14:paraId="55B772B4" w14:textId="3C22A0B6" w:rsidR="00A311EE" w:rsidRPr="00637FAA" w:rsidRDefault="006F4769" w:rsidP="00454B32">
      <w:pPr>
        <w:numPr>
          <w:ilvl w:val="0"/>
          <w:numId w:val="9"/>
        </w:numPr>
        <w:ind w:hanging="180"/>
        <w:rPr>
          <w:rFonts w:asciiTheme="minorHAnsi" w:hAnsiTheme="minorHAnsi" w:cstheme="minorHAnsi"/>
          <w:sz w:val="22"/>
          <w:szCs w:val="22"/>
        </w:rPr>
      </w:pPr>
      <w:r w:rsidRPr="00637FAA">
        <w:rPr>
          <w:rFonts w:asciiTheme="minorHAnsi" w:hAnsiTheme="minorHAnsi" w:cstheme="minorHAnsi"/>
          <w:sz w:val="22"/>
          <w:szCs w:val="22"/>
        </w:rPr>
        <w:t>Ad Hoc Core Curriculum Committee</w:t>
      </w:r>
      <w:r w:rsidR="00111828">
        <w:rPr>
          <w:rFonts w:asciiTheme="minorHAnsi" w:hAnsiTheme="minorHAnsi" w:cstheme="minorHAnsi"/>
          <w:sz w:val="22"/>
          <w:szCs w:val="22"/>
        </w:rPr>
        <w:t>.</w:t>
      </w:r>
    </w:p>
    <w:p w14:paraId="3C404E00" w14:textId="177C45CE" w:rsidR="00B866B6" w:rsidRPr="00637FAA" w:rsidRDefault="00B866B6" w:rsidP="00B8496B">
      <w:pPr>
        <w:numPr>
          <w:ilvl w:val="0"/>
          <w:numId w:val="9"/>
        </w:numPr>
        <w:ind w:hanging="180"/>
        <w:rPr>
          <w:rFonts w:asciiTheme="minorHAnsi" w:hAnsiTheme="minorHAnsi" w:cstheme="minorHAnsi"/>
          <w:sz w:val="22"/>
          <w:szCs w:val="22"/>
        </w:rPr>
      </w:pPr>
      <w:r w:rsidRPr="00637FAA">
        <w:rPr>
          <w:rFonts w:asciiTheme="minorHAnsi" w:hAnsiTheme="minorHAnsi" w:cstheme="minorHAnsi"/>
          <w:sz w:val="22"/>
          <w:szCs w:val="22"/>
        </w:rPr>
        <w:t>Assessment</w:t>
      </w:r>
      <w:r w:rsidR="00111828">
        <w:rPr>
          <w:rFonts w:asciiTheme="minorHAnsi" w:hAnsiTheme="minorHAnsi" w:cstheme="minorHAnsi"/>
          <w:sz w:val="22"/>
          <w:szCs w:val="22"/>
        </w:rPr>
        <w:t>.</w:t>
      </w:r>
    </w:p>
    <w:p w14:paraId="305C50A4" w14:textId="77777777" w:rsidR="008B69F8" w:rsidRPr="00637FAA" w:rsidRDefault="008B69F8" w:rsidP="006D30C3">
      <w:pPr>
        <w:ind w:left="1080"/>
        <w:rPr>
          <w:rFonts w:asciiTheme="minorHAnsi" w:hAnsiTheme="minorHAnsi" w:cstheme="minorHAnsi"/>
          <w:sz w:val="22"/>
          <w:szCs w:val="22"/>
        </w:rPr>
      </w:pPr>
    </w:p>
    <w:p w14:paraId="608E7E04" w14:textId="42F35F55" w:rsidR="00E254A8" w:rsidRPr="00637FAA" w:rsidRDefault="00B044A5" w:rsidP="006D30C3">
      <w:pPr>
        <w:ind w:left="360"/>
        <w:rPr>
          <w:rFonts w:asciiTheme="minorHAnsi" w:hAnsiTheme="minorHAnsi" w:cstheme="minorHAnsi"/>
          <w:sz w:val="22"/>
          <w:szCs w:val="22"/>
        </w:rPr>
      </w:pPr>
      <w:r w:rsidRPr="00637FAA">
        <w:rPr>
          <w:rFonts w:asciiTheme="minorHAnsi" w:hAnsiTheme="minorHAnsi" w:cstheme="minorHAnsi"/>
          <w:sz w:val="22"/>
          <w:szCs w:val="22"/>
        </w:rPr>
        <w:t>R</w:t>
      </w:r>
      <w:r w:rsidR="00C76389" w:rsidRPr="00637FAA">
        <w:rPr>
          <w:rFonts w:asciiTheme="minorHAnsi" w:hAnsiTheme="minorHAnsi" w:cstheme="minorHAnsi"/>
          <w:sz w:val="22"/>
          <w:szCs w:val="22"/>
        </w:rPr>
        <w:t xml:space="preserve">utgers </w:t>
      </w:r>
      <w:r w:rsidR="00D07563" w:rsidRPr="00637FAA">
        <w:rPr>
          <w:rFonts w:asciiTheme="minorHAnsi" w:hAnsiTheme="minorHAnsi" w:cstheme="minorHAnsi"/>
          <w:sz w:val="22"/>
          <w:szCs w:val="22"/>
        </w:rPr>
        <w:t>Pre</w:t>
      </w:r>
      <w:r w:rsidR="009A6470" w:rsidRPr="00637FAA">
        <w:rPr>
          <w:rFonts w:asciiTheme="minorHAnsi" w:hAnsiTheme="minorHAnsi" w:cstheme="minorHAnsi"/>
          <w:sz w:val="22"/>
          <w:szCs w:val="22"/>
        </w:rPr>
        <w:t>d</w:t>
      </w:r>
      <w:r w:rsidR="00D07563" w:rsidRPr="00637FAA">
        <w:rPr>
          <w:rFonts w:asciiTheme="minorHAnsi" w:hAnsiTheme="minorHAnsi" w:cstheme="minorHAnsi"/>
          <w:sz w:val="22"/>
          <w:szCs w:val="22"/>
        </w:rPr>
        <w:t>octoral Leadership Development Institute (PLDI)</w:t>
      </w:r>
      <w:r w:rsidR="00E254A8" w:rsidRPr="00637FAA">
        <w:rPr>
          <w:rFonts w:asciiTheme="minorHAnsi" w:hAnsiTheme="minorHAnsi" w:cstheme="minorHAnsi"/>
          <w:sz w:val="22"/>
          <w:szCs w:val="22"/>
        </w:rPr>
        <w:t xml:space="preserve"> Faculty</w:t>
      </w:r>
      <w:r w:rsidR="00396BA2" w:rsidRPr="00637FAA">
        <w:rPr>
          <w:rFonts w:asciiTheme="minorHAnsi" w:hAnsiTheme="minorHAnsi" w:cstheme="minorHAnsi"/>
          <w:sz w:val="22"/>
          <w:szCs w:val="22"/>
        </w:rPr>
        <w:t xml:space="preserve">, </w:t>
      </w:r>
      <w:r w:rsidR="001F63C4" w:rsidRPr="00637FAA">
        <w:rPr>
          <w:rFonts w:asciiTheme="minorHAnsi" w:hAnsiTheme="minorHAnsi" w:cstheme="minorHAnsi"/>
          <w:sz w:val="22"/>
          <w:szCs w:val="22"/>
        </w:rPr>
        <w:t>2012</w:t>
      </w:r>
      <w:r w:rsidR="00C35C1A" w:rsidRPr="00637FAA">
        <w:rPr>
          <w:rFonts w:asciiTheme="minorHAnsi" w:hAnsiTheme="minorHAnsi" w:cstheme="minorHAnsi"/>
          <w:sz w:val="22"/>
          <w:szCs w:val="22"/>
        </w:rPr>
        <w:t>-present</w:t>
      </w:r>
    </w:p>
    <w:p w14:paraId="55854282" w14:textId="77777777" w:rsidR="00E254A8" w:rsidRPr="00637FAA" w:rsidRDefault="00B044A5" w:rsidP="00B8496B">
      <w:pPr>
        <w:numPr>
          <w:ilvl w:val="0"/>
          <w:numId w:val="10"/>
        </w:numPr>
        <w:ind w:hanging="180"/>
        <w:rPr>
          <w:rFonts w:asciiTheme="minorHAnsi" w:hAnsiTheme="minorHAnsi" w:cstheme="minorHAnsi"/>
          <w:sz w:val="22"/>
          <w:szCs w:val="22"/>
        </w:rPr>
      </w:pPr>
      <w:r w:rsidRPr="00637FAA">
        <w:rPr>
          <w:rFonts w:asciiTheme="minorHAnsi" w:hAnsiTheme="minorHAnsi" w:cstheme="minorHAnsi"/>
          <w:sz w:val="22"/>
          <w:szCs w:val="22"/>
        </w:rPr>
        <w:t>Co-Director of the PLDI Rutgers Washington Forum</w:t>
      </w:r>
      <w:r w:rsidR="006A74CD" w:rsidRPr="00637FAA">
        <w:rPr>
          <w:rFonts w:asciiTheme="minorHAnsi" w:hAnsiTheme="minorHAnsi" w:cstheme="minorHAnsi"/>
          <w:sz w:val="22"/>
          <w:szCs w:val="22"/>
        </w:rPr>
        <w:t>.</w:t>
      </w:r>
    </w:p>
    <w:p w14:paraId="74555402" w14:textId="624D89B6" w:rsidR="00D07563" w:rsidRPr="00637FAA" w:rsidRDefault="00E254A8" w:rsidP="00B8496B">
      <w:pPr>
        <w:numPr>
          <w:ilvl w:val="0"/>
          <w:numId w:val="10"/>
        </w:numPr>
        <w:ind w:hanging="180"/>
        <w:rPr>
          <w:rFonts w:asciiTheme="minorHAnsi" w:hAnsiTheme="minorHAnsi" w:cstheme="minorHAnsi"/>
          <w:sz w:val="22"/>
          <w:szCs w:val="22"/>
        </w:rPr>
      </w:pPr>
      <w:r w:rsidRPr="00637FAA">
        <w:rPr>
          <w:rFonts w:asciiTheme="minorHAnsi" w:hAnsiTheme="minorHAnsi" w:cstheme="minorHAnsi"/>
          <w:sz w:val="22"/>
          <w:szCs w:val="22"/>
        </w:rPr>
        <w:t>C</w:t>
      </w:r>
      <w:r w:rsidR="00CF504C" w:rsidRPr="00637FAA">
        <w:rPr>
          <w:rFonts w:asciiTheme="minorHAnsi" w:hAnsiTheme="minorHAnsi" w:cstheme="minorHAnsi"/>
          <w:sz w:val="22"/>
          <w:szCs w:val="22"/>
        </w:rPr>
        <w:t xml:space="preserve">o-instructor, </w:t>
      </w:r>
      <w:hyperlink r:id="rId44" w:history="1">
        <w:r w:rsidR="00825CCC" w:rsidRPr="00637FAA">
          <w:rPr>
            <w:rStyle w:val="Hyperlink"/>
            <w:rFonts w:asciiTheme="minorHAnsi" w:hAnsiTheme="minorHAnsi" w:cstheme="minorHAnsi"/>
            <w:sz w:val="22"/>
            <w:szCs w:val="22"/>
          </w:rPr>
          <w:t>http://chronicle.com/article/Rutgers-Program-Helps-PhD/125679/</w:t>
        </w:r>
      </w:hyperlink>
      <w:r w:rsidR="00825CCC" w:rsidRPr="00637FAA">
        <w:rPr>
          <w:rFonts w:asciiTheme="minorHAnsi" w:hAnsiTheme="minorHAnsi" w:cstheme="minorHAnsi"/>
          <w:sz w:val="22"/>
          <w:szCs w:val="22"/>
        </w:rPr>
        <w:t xml:space="preserve"> </w:t>
      </w:r>
    </w:p>
    <w:p w14:paraId="0884C851" w14:textId="77777777" w:rsidR="00D07563" w:rsidRPr="00637FAA" w:rsidRDefault="00D07563" w:rsidP="006D30C3">
      <w:pPr>
        <w:ind w:left="360"/>
        <w:rPr>
          <w:rFonts w:asciiTheme="minorHAnsi" w:hAnsiTheme="minorHAnsi" w:cstheme="minorHAnsi"/>
          <w:sz w:val="22"/>
          <w:szCs w:val="22"/>
        </w:rPr>
      </w:pPr>
    </w:p>
    <w:p w14:paraId="69057B01" w14:textId="77777777" w:rsidR="006F4769" w:rsidRPr="00637FAA" w:rsidRDefault="008B69F8" w:rsidP="006F4769">
      <w:pPr>
        <w:ind w:left="720" w:hanging="360"/>
        <w:rPr>
          <w:rFonts w:asciiTheme="minorHAnsi" w:hAnsiTheme="minorHAnsi" w:cstheme="minorHAnsi"/>
          <w:sz w:val="22"/>
          <w:szCs w:val="22"/>
        </w:rPr>
      </w:pPr>
      <w:r w:rsidRPr="00637FAA">
        <w:rPr>
          <w:rFonts w:asciiTheme="minorHAnsi" w:hAnsiTheme="minorHAnsi" w:cstheme="minorHAnsi"/>
          <w:sz w:val="22"/>
          <w:szCs w:val="22"/>
        </w:rPr>
        <w:t>University-wide Executive Council for Assessment</w:t>
      </w:r>
      <w:r w:rsidR="006F4769" w:rsidRPr="00637FAA">
        <w:rPr>
          <w:rFonts w:asciiTheme="minorHAnsi" w:hAnsiTheme="minorHAnsi" w:cstheme="minorHAnsi"/>
          <w:sz w:val="22"/>
          <w:szCs w:val="22"/>
        </w:rPr>
        <w:t xml:space="preserve"> and Assessment Council on Learning Outcomes</w:t>
      </w:r>
      <w:r w:rsidRPr="00637FAA">
        <w:rPr>
          <w:rFonts w:asciiTheme="minorHAnsi" w:hAnsiTheme="minorHAnsi" w:cstheme="minorHAnsi"/>
          <w:sz w:val="22"/>
          <w:szCs w:val="22"/>
        </w:rPr>
        <w:t xml:space="preserve">, 2009-present. </w:t>
      </w:r>
    </w:p>
    <w:p w14:paraId="124CBC51" w14:textId="77777777" w:rsidR="008B69F8" w:rsidRPr="00637FAA" w:rsidRDefault="008B69F8" w:rsidP="006F4769">
      <w:pPr>
        <w:rPr>
          <w:rFonts w:asciiTheme="minorHAnsi" w:hAnsiTheme="minorHAnsi" w:cstheme="minorHAnsi"/>
          <w:sz w:val="22"/>
          <w:szCs w:val="22"/>
        </w:rPr>
      </w:pPr>
    </w:p>
    <w:p w14:paraId="24E138EF" w14:textId="77777777" w:rsidR="000145D0" w:rsidRPr="00637FAA" w:rsidRDefault="000145D0" w:rsidP="000145D0">
      <w:pPr>
        <w:ind w:left="720" w:hanging="360"/>
        <w:rPr>
          <w:rFonts w:asciiTheme="minorHAnsi" w:hAnsiTheme="minorHAnsi" w:cstheme="minorHAnsi"/>
          <w:sz w:val="22"/>
          <w:szCs w:val="22"/>
        </w:rPr>
      </w:pPr>
      <w:r w:rsidRPr="00637FAA">
        <w:rPr>
          <w:rFonts w:asciiTheme="minorHAnsi" w:hAnsiTheme="minorHAnsi" w:cstheme="minorHAnsi"/>
          <w:sz w:val="22"/>
          <w:szCs w:val="22"/>
        </w:rPr>
        <w:t>Rutgers University’s PTL Labor Negotiations Team, 2019.</w:t>
      </w:r>
    </w:p>
    <w:p w14:paraId="6F51E391" w14:textId="77777777" w:rsidR="000145D0" w:rsidRPr="00637FAA" w:rsidRDefault="000145D0" w:rsidP="00230EAC">
      <w:pPr>
        <w:ind w:left="720" w:hanging="360"/>
        <w:rPr>
          <w:rFonts w:asciiTheme="minorHAnsi" w:hAnsiTheme="minorHAnsi" w:cstheme="minorHAnsi"/>
          <w:sz w:val="22"/>
          <w:szCs w:val="22"/>
        </w:rPr>
      </w:pPr>
    </w:p>
    <w:p w14:paraId="33941B1A" w14:textId="490EA913" w:rsidR="00F56FCA" w:rsidRPr="00637FAA" w:rsidRDefault="00F56FCA" w:rsidP="00230EAC">
      <w:pPr>
        <w:ind w:left="720" w:hanging="360"/>
        <w:rPr>
          <w:rFonts w:asciiTheme="minorHAnsi" w:hAnsiTheme="minorHAnsi" w:cstheme="minorHAnsi"/>
          <w:sz w:val="22"/>
          <w:szCs w:val="22"/>
        </w:rPr>
      </w:pPr>
      <w:r w:rsidRPr="00637FAA">
        <w:rPr>
          <w:rFonts w:asciiTheme="minorHAnsi" w:hAnsiTheme="minorHAnsi" w:cstheme="minorHAnsi"/>
          <w:sz w:val="22"/>
          <w:szCs w:val="22"/>
        </w:rPr>
        <w:t xml:space="preserve">Co-Chair with Richard DeLisi, Periodic Review Committee </w:t>
      </w:r>
      <w:r w:rsidR="00111828">
        <w:rPr>
          <w:rFonts w:asciiTheme="minorHAnsi" w:hAnsiTheme="minorHAnsi" w:cstheme="minorHAnsi"/>
          <w:sz w:val="22"/>
          <w:szCs w:val="22"/>
        </w:rPr>
        <w:t xml:space="preserve">for </w:t>
      </w:r>
      <w:r w:rsidRPr="00637FAA">
        <w:rPr>
          <w:rFonts w:asciiTheme="minorHAnsi" w:hAnsiTheme="minorHAnsi" w:cstheme="minorHAnsi"/>
          <w:sz w:val="22"/>
          <w:szCs w:val="22"/>
        </w:rPr>
        <w:t>Middle States Commission on Higher Education Accreditation Review, May 2011-</w:t>
      </w:r>
      <w:r w:rsidR="0016506E" w:rsidRPr="00637FAA">
        <w:rPr>
          <w:rFonts w:asciiTheme="minorHAnsi" w:hAnsiTheme="minorHAnsi" w:cstheme="minorHAnsi"/>
          <w:sz w:val="22"/>
          <w:szCs w:val="22"/>
        </w:rPr>
        <w:t>2013</w:t>
      </w:r>
      <w:r w:rsidR="00F13040" w:rsidRPr="00637FAA">
        <w:rPr>
          <w:rFonts w:asciiTheme="minorHAnsi" w:hAnsiTheme="minorHAnsi" w:cstheme="minorHAnsi"/>
          <w:sz w:val="22"/>
          <w:szCs w:val="22"/>
        </w:rPr>
        <w:t>.</w:t>
      </w:r>
    </w:p>
    <w:p w14:paraId="53E07DCD" w14:textId="77777777" w:rsidR="00F56FCA" w:rsidRPr="00637FAA" w:rsidRDefault="00F56FCA" w:rsidP="00230EAC">
      <w:pPr>
        <w:ind w:left="720" w:hanging="360"/>
        <w:rPr>
          <w:rFonts w:asciiTheme="minorHAnsi" w:hAnsiTheme="minorHAnsi" w:cstheme="minorHAnsi"/>
          <w:sz w:val="22"/>
          <w:szCs w:val="22"/>
        </w:rPr>
      </w:pPr>
    </w:p>
    <w:p w14:paraId="6646F4A4" w14:textId="77777777" w:rsidR="00D07563" w:rsidRPr="00637FAA" w:rsidRDefault="008A359A" w:rsidP="00230EAC">
      <w:pPr>
        <w:ind w:left="720" w:hanging="360"/>
        <w:rPr>
          <w:rFonts w:asciiTheme="minorHAnsi" w:hAnsiTheme="minorHAnsi" w:cstheme="minorHAnsi"/>
          <w:sz w:val="22"/>
          <w:szCs w:val="22"/>
        </w:rPr>
      </w:pPr>
      <w:r w:rsidRPr="00637FAA">
        <w:rPr>
          <w:rFonts w:asciiTheme="minorHAnsi" w:hAnsiTheme="minorHAnsi" w:cstheme="minorHAnsi"/>
          <w:sz w:val="22"/>
          <w:szCs w:val="22"/>
        </w:rPr>
        <w:t xml:space="preserve">Co-Chair with Brent Ruben, </w:t>
      </w:r>
      <w:r w:rsidR="0072438B" w:rsidRPr="00637FAA">
        <w:rPr>
          <w:rFonts w:asciiTheme="minorHAnsi" w:hAnsiTheme="minorHAnsi" w:cstheme="minorHAnsi"/>
          <w:sz w:val="22"/>
          <w:szCs w:val="22"/>
        </w:rPr>
        <w:t>Mission Alignment, Assessment, and Planning (</w:t>
      </w:r>
      <w:hyperlink r:id="rId45" w:history="1">
        <w:r w:rsidRPr="00637FAA">
          <w:rPr>
            <w:rStyle w:val="Hyperlink"/>
            <w:rFonts w:asciiTheme="minorHAnsi" w:hAnsiTheme="minorHAnsi" w:cstheme="minorHAnsi"/>
            <w:sz w:val="22"/>
            <w:szCs w:val="22"/>
          </w:rPr>
          <w:t>MAAP</w:t>
        </w:r>
      </w:hyperlink>
      <w:r w:rsidR="0072438B" w:rsidRPr="00637FAA">
        <w:rPr>
          <w:rFonts w:asciiTheme="minorHAnsi" w:hAnsiTheme="minorHAnsi" w:cstheme="minorHAnsi"/>
          <w:sz w:val="22"/>
          <w:szCs w:val="22"/>
        </w:rPr>
        <w:t>) Program</w:t>
      </w:r>
      <w:r w:rsidRPr="00637FAA">
        <w:rPr>
          <w:rFonts w:asciiTheme="minorHAnsi" w:hAnsiTheme="minorHAnsi" w:cstheme="minorHAnsi"/>
          <w:sz w:val="22"/>
          <w:szCs w:val="22"/>
        </w:rPr>
        <w:t xml:space="preserve"> Task Force</w:t>
      </w:r>
      <w:r w:rsidR="00D55B10" w:rsidRPr="00637FAA">
        <w:rPr>
          <w:rFonts w:asciiTheme="minorHAnsi" w:hAnsiTheme="minorHAnsi" w:cstheme="minorHAnsi"/>
          <w:sz w:val="22"/>
          <w:szCs w:val="22"/>
        </w:rPr>
        <w:t xml:space="preserve"> and Steering Committee</w:t>
      </w:r>
      <w:r w:rsidRPr="00637FAA">
        <w:rPr>
          <w:rFonts w:asciiTheme="minorHAnsi" w:hAnsiTheme="minorHAnsi" w:cstheme="minorHAnsi"/>
          <w:sz w:val="22"/>
          <w:szCs w:val="22"/>
        </w:rPr>
        <w:t>, Rutgers University, November 2010 –</w:t>
      </w:r>
      <w:r w:rsidR="006F4769" w:rsidRPr="00637FAA">
        <w:rPr>
          <w:rFonts w:asciiTheme="minorHAnsi" w:hAnsiTheme="minorHAnsi" w:cstheme="minorHAnsi"/>
          <w:sz w:val="22"/>
          <w:szCs w:val="22"/>
        </w:rPr>
        <w:t>2018</w:t>
      </w:r>
      <w:r w:rsidRPr="00637FAA">
        <w:rPr>
          <w:rFonts w:asciiTheme="minorHAnsi" w:hAnsiTheme="minorHAnsi" w:cstheme="minorHAnsi"/>
          <w:sz w:val="22"/>
          <w:szCs w:val="22"/>
        </w:rPr>
        <w:t xml:space="preserve">. </w:t>
      </w:r>
    </w:p>
    <w:p w14:paraId="4B24293E" w14:textId="77777777" w:rsidR="008B69F8" w:rsidRPr="00637FAA" w:rsidRDefault="008B69F8" w:rsidP="00230EAC">
      <w:pPr>
        <w:ind w:left="720" w:hanging="360"/>
        <w:rPr>
          <w:rFonts w:asciiTheme="minorHAnsi" w:hAnsiTheme="minorHAnsi" w:cstheme="minorHAnsi"/>
          <w:sz w:val="22"/>
          <w:szCs w:val="22"/>
        </w:rPr>
      </w:pPr>
    </w:p>
    <w:p w14:paraId="454F1E6B" w14:textId="77777777" w:rsidR="002E7804" w:rsidRPr="00637FAA" w:rsidRDefault="002E7804" w:rsidP="00230EAC">
      <w:pPr>
        <w:ind w:left="720" w:hanging="360"/>
        <w:rPr>
          <w:rFonts w:asciiTheme="minorHAnsi" w:hAnsiTheme="minorHAnsi" w:cstheme="minorHAnsi"/>
          <w:sz w:val="22"/>
          <w:szCs w:val="22"/>
        </w:rPr>
      </w:pPr>
      <w:r w:rsidRPr="00637FAA">
        <w:rPr>
          <w:rFonts w:asciiTheme="minorHAnsi" w:hAnsiTheme="minorHAnsi" w:cstheme="minorHAnsi"/>
          <w:sz w:val="22"/>
          <w:szCs w:val="22"/>
        </w:rPr>
        <w:t>Chancellor’s Task Force on Transfer Students, 2015-2016.</w:t>
      </w:r>
    </w:p>
    <w:p w14:paraId="074EC21F" w14:textId="77777777" w:rsidR="002E7804" w:rsidRPr="00637FAA" w:rsidRDefault="002E7804" w:rsidP="00230EAC">
      <w:pPr>
        <w:ind w:left="720" w:hanging="360"/>
        <w:rPr>
          <w:rFonts w:asciiTheme="minorHAnsi" w:hAnsiTheme="minorHAnsi" w:cstheme="minorHAnsi"/>
          <w:sz w:val="22"/>
          <w:szCs w:val="22"/>
        </w:rPr>
      </w:pPr>
    </w:p>
    <w:p w14:paraId="7379CB2B" w14:textId="35BDDB65" w:rsidR="00D07563" w:rsidRPr="00637FAA" w:rsidRDefault="00D07563" w:rsidP="00230EAC">
      <w:pPr>
        <w:ind w:left="720" w:hanging="360"/>
        <w:rPr>
          <w:rFonts w:asciiTheme="minorHAnsi" w:hAnsiTheme="minorHAnsi" w:cstheme="minorHAnsi"/>
          <w:sz w:val="22"/>
          <w:szCs w:val="22"/>
        </w:rPr>
      </w:pPr>
      <w:r w:rsidRPr="00637FAA">
        <w:rPr>
          <w:rFonts w:asciiTheme="minorHAnsi" w:hAnsiTheme="minorHAnsi" w:cstheme="minorHAnsi"/>
          <w:sz w:val="22"/>
          <w:szCs w:val="22"/>
        </w:rPr>
        <w:t>Online Education Steering Committee, School of Arts and Sciences, Rutgers, 2012-present.</w:t>
      </w:r>
    </w:p>
    <w:p w14:paraId="22741B65" w14:textId="77777777" w:rsidR="00D07563" w:rsidRPr="00637FAA" w:rsidRDefault="00D07563" w:rsidP="00230EAC">
      <w:pPr>
        <w:ind w:left="720" w:hanging="360"/>
        <w:rPr>
          <w:rFonts w:asciiTheme="minorHAnsi" w:hAnsiTheme="minorHAnsi" w:cstheme="minorHAnsi"/>
          <w:sz w:val="22"/>
          <w:szCs w:val="22"/>
        </w:rPr>
      </w:pPr>
    </w:p>
    <w:p w14:paraId="5B4BC563" w14:textId="279A2EB9" w:rsidR="00D07563" w:rsidRPr="00637FAA" w:rsidRDefault="00D07563" w:rsidP="00230EAC">
      <w:pPr>
        <w:tabs>
          <w:tab w:val="left" w:pos="720"/>
          <w:tab w:val="left" w:pos="6480"/>
        </w:tabs>
        <w:ind w:left="720" w:hanging="360"/>
        <w:rPr>
          <w:rFonts w:asciiTheme="minorHAnsi" w:eastAsia="Calibri" w:hAnsiTheme="minorHAnsi" w:cstheme="minorHAnsi"/>
          <w:sz w:val="22"/>
          <w:szCs w:val="22"/>
        </w:rPr>
      </w:pPr>
      <w:r w:rsidRPr="00637FAA">
        <w:rPr>
          <w:rFonts w:asciiTheme="minorHAnsi" w:eastAsia="Calibri" w:hAnsiTheme="minorHAnsi" w:cstheme="minorHAnsi"/>
          <w:sz w:val="22"/>
          <w:szCs w:val="22"/>
        </w:rPr>
        <w:t xml:space="preserve">Ph.D. </w:t>
      </w:r>
      <w:r w:rsidR="00D2524F" w:rsidRPr="00637FAA">
        <w:rPr>
          <w:rFonts w:asciiTheme="minorHAnsi" w:eastAsia="Calibri" w:hAnsiTheme="minorHAnsi" w:cstheme="minorHAnsi"/>
          <w:sz w:val="22"/>
          <w:szCs w:val="22"/>
        </w:rPr>
        <w:t xml:space="preserve">in </w:t>
      </w:r>
      <w:r w:rsidRPr="00637FAA">
        <w:rPr>
          <w:rFonts w:asciiTheme="minorHAnsi" w:eastAsia="Calibri" w:hAnsiTheme="minorHAnsi" w:cstheme="minorHAnsi"/>
          <w:sz w:val="22"/>
          <w:szCs w:val="22"/>
        </w:rPr>
        <w:t>Higher Education Advisory Group, Graduate School of Education, Rutgers</w:t>
      </w:r>
      <w:r w:rsidR="00EA2943">
        <w:rPr>
          <w:rFonts w:asciiTheme="minorHAnsi" w:eastAsia="Calibri" w:hAnsiTheme="minorHAnsi" w:cstheme="minorHAnsi"/>
          <w:sz w:val="22"/>
          <w:szCs w:val="22"/>
        </w:rPr>
        <w:t>–NB</w:t>
      </w:r>
      <w:r w:rsidRPr="00637FAA">
        <w:rPr>
          <w:rFonts w:asciiTheme="minorHAnsi" w:eastAsia="Calibri" w:hAnsiTheme="minorHAnsi" w:cstheme="minorHAnsi"/>
          <w:sz w:val="22"/>
          <w:szCs w:val="22"/>
        </w:rPr>
        <w:t>, 2011-present.</w:t>
      </w:r>
    </w:p>
    <w:p w14:paraId="04E03CB0" w14:textId="77777777" w:rsidR="008B69F8" w:rsidRPr="00637FAA" w:rsidRDefault="008B69F8" w:rsidP="00230EAC">
      <w:pPr>
        <w:tabs>
          <w:tab w:val="left" w:pos="720"/>
          <w:tab w:val="left" w:pos="6480"/>
        </w:tabs>
        <w:ind w:left="720" w:hanging="360"/>
        <w:rPr>
          <w:rFonts w:asciiTheme="minorHAnsi" w:eastAsia="Calibri" w:hAnsiTheme="minorHAnsi" w:cstheme="minorHAnsi"/>
          <w:sz w:val="22"/>
          <w:szCs w:val="22"/>
        </w:rPr>
      </w:pPr>
    </w:p>
    <w:p w14:paraId="2984D79F" w14:textId="77777777" w:rsidR="008B69F8" w:rsidRPr="00637FAA" w:rsidRDefault="008B69F8" w:rsidP="00230EAC">
      <w:pPr>
        <w:ind w:left="720" w:hanging="360"/>
        <w:rPr>
          <w:rFonts w:asciiTheme="minorHAnsi" w:hAnsiTheme="minorHAnsi" w:cstheme="minorHAnsi"/>
          <w:sz w:val="22"/>
          <w:szCs w:val="22"/>
        </w:rPr>
      </w:pPr>
      <w:r w:rsidRPr="00637FAA">
        <w:rPr>
          <w:rFonts w:asciiTheme="minorHAnsi" w:hAnsiTheme="minorHAnsi" w:cstheme="minorHAnsi"/>
          <w:sz w:val="22"/>
          <w:szCs w:val="22"/>
        </w:rPr>
        <w:t>New Brunswick Campus Strategic Planning Committee, Spring 2014.</w:t>
      </w:r>
    </w:p>
    <w:p w14:paraId="6850C4A1" w14:textId="77777777" w:rsidR="00B667E2" w:rsidRPr="00637FAA" w:rsidRDefault="00B667E2" w:rsidP="00230EAC">
      <w:pPr>
        <w:ind w:left="720" w:hanging="360"/>
        <w:rPr>
          <w:rFonts w:asciiTheme="minorHAnsi" w:hAnsiTheme="minorHAnsi" w:cstheme="minorHAnsi"/>
          <w:sz w:val="22"/>
          <w:szCs w:val="22"/>
        </w:rPr>
      </w:pPr>
    </w:p>
    <w:p w14:paraId="7D943478" w14:textId="4CF0CD7E" w:rsidR="00B667E2" w:rsidRPr="00637FAA" w:rsidRDefault="00B667E2" w:rsidP="00B667E2">
      <w:pPr>
        <w:ind w:left="720" w:hanging="360"/>
        <w:rPr>
          <w:rFonts w:asciiTheme="minorHAnsi" w:hAnsiTheme="minorHAnsi" w:cstheme="minorHAnsi"/>
          <w:sz w:val="22"/>
          <w:szCs w:val="22"/>
        </w:rPr>
      </w:pPr>
      <w:r w:rsidRPr="00637FAA">
        <w:rPr>
          <w:rFonts w:asciiTheme="minorHAnsi" w:hAnsiTheme="minorHAnsi" w:cstheme="minorHAnsi"/>
          <w:sz w:val="22"/>
          <w:szCs w:val="22"/>
        </w:rPr>
        <w:t xml:space="preserve">“Liberal Arts and Career Readiness,” </w:t>
      </w:r>
      <w:r w:rsidR="006A74CD" w:rsidRPr="00637FAA">
        <w:rPr>
          <w:rFonts w:asciiTheme="minorHAnsi" w:hAnsiTheme="minorHAnsi" w:cstheme="minorHAnsi"/>
          <w:sz w:val="22"/>
          <w:szCs w:val="22"/>
        </w:rPr>
        <w:t>Presidential grant to develop and teach</w:t>
      </w:r>
      <w:r w:rsidRPr="00637FAA">
        <w:rPr>
          <w:rFonts w:asciiTheme="minorHAnsi" w:hAnsiTheme="minorHAnsi" w:cstheme="minorHAnsi"/>
          <w:sz w:val="22"/>
          <w:szCs w:val="22"/>
        </w:rPr>
        <w:t xml:space="preserve"> pilot course with the Heldrich Center for Workforce Development</w:t>
      </w:r>
      <w:r w:rsidR="006A74CD" w:rsidRPr="00637FAA">
        <w:rPr>
          <w:rFonts w:asciiTheme="minorHAnsi" w:hAnsiTheme="minorHAnsi" w:cstheme="minorHAnsi"/>
          <w:sz w:val="22"/>
          <w:szCs w:val="22"/>
        </w:rPr>
        <w:t xml:space="preserve">, </w:t>
      </w:r>
      <w:r w:rsidRPr="00637FAA">
        <w:rPr>
          <w:rFonts w:asciiTheme="minorHAnsi" w:hAnsiTheme="minorHAnsi" w:cstheme="minorHAnsi"/>
          <w:sz w:val="22"/>
          <w:szCs w:val="22"/>
        </w:rPr>
        <w:t xml:space="preserve">Spring </w:t>
      </w:r>
      <w:proofErr w:type="gramStart"/>
      <w:r w:rsidR="00B866B6" w:rsidRPr="00637FAA">
        <w:rPr>
          <w:rFonts w:asciiTheme="minorHAnsi" w:hAnsiTheme="minorHAnsi" w:cstheme="minorHAnsi"/>
          <w:sz w:val="22"/>
          <w:szCs w:val="22"/>
        </w:rPr>
        <w:t>2012</w:t>
      </w:r>
      <w:proofErr w:type="gramEnd"/>
      <w:r w:rsidR="00B866B6" w:rsidRPr="00637FAA">
        <w:rPr>
          <w:rFonts w:asciiTheme="minorHAnsi" w:hAnsiTheme="minorHAnsi" w:cstheme="minorHAnsi"/>
          <w:sz w:val="22"/>
          <w:szCs w:val="22"/>
        </w:rPr>
        <w:t xml:space="preserve"> </w:t>
      </w:r>
      <w:r w:rsidRPr="00637FAA">
        <w:rPr>
          <w:rFonts w:asciiTheme="minorHAnsi" w:hAnsiTheme="minorHAnsi" w:cstheme="minorHAnsi"/>
          <w:sz w:val="22"/>
          <w:szCs w:val="22"/>
        </w:rPr>
        <w:t xml:space="preserve">and </w:t>
      </w:r>
      <w:r w:rsidR="00B866B6" w:rsidRPr="00637FAA">
        <w:rPr>
          <w:rFonts w:asciiTheme="minorHAnsi" w:hAnsiTheme="minorHAnsi" w:cstheme="minorHAnsi"/>
          <w:sz w:val="22"/>
          <w:szCs w:val="22"/>
        </w:rPr>
        <w:t xml:space="preserve">AY </w:t>
      </w:r>
      <w:r w:rsidRPr="00637FAA">
        <w:rPr>
          <w:rFonts w:asciiTheme="minorHAnsi" w:hAnsiTheme="minorHAnsi" w:cstheme="minorHAnsi"/>
          <w:sz w:val="22"/>
          <w:szCs w:val="22"/>
        </w:rPr>
        <w:t>2012</w:t>
      </w:r>
      <w:r w:rsidR="00B866B6" w:rsidRPr="00637FAA">
        <w:rPr>
          <w:rFonts w:asciiTheme="minorHAnsi" w:hAnsiTheme="minorHAnsi" w:cstheme="minorHAnsi"/>
          <w:sz w:val="22"/>
          <w:szCs w:val="22"/>
        </w:rPr>
        <w:t>-13</w:t>
      </w:r>
      <w:r w:rsidRPr="00637FAA">
        <w:rPr>
          <w:rFonts w:asciiTheme="minorHAnsi" w:hAnsiTheme="minorHAnsi" w:cstheme="minorHAnsi"/>
          <w:sz w:val="22"/>
          <w:szCs w:val="22"/>
        </w:rPr>
        <w:t>.</w:t>
      </w:r>
    </w:p>
    <w:p w14:paraId="39ADD395" w14:textId="77777777" w:rsidR="00056829" w:rsidRPr="00637FAA" w:rsidRDefault="00056829" w:rsidP="00230EAC">
      <w:pPr>
        <w:ind w:left="720" w:hanging="360"/>
        <w:rPr>
          <w:rFonts w:asciiTheme="minorHAnsi" w:hAnsiTheme="minorHAnsi" w:cstheme="minorHAnsi"/>
          <w:sz w:val="22"/>
          <w:szCs w:val="22"/>
        </w:rPr>
      </w:pPr>
    </w:p>
    <w:p w14:paraId="5C9ADBDC" w14:textId="77777777" w:rsidR="00B538BB" w:rsidRPr="00637FAA" w:rsidRDefault="008B69F8" w:rsidP="00230EAC">
      <w:pPr>
        <w:ind w:left="720" w:hanging="360"/>
        <w:rPr>
          <w:rFonts w:asciiTheme="minorHAnsi" w:hAnsiTheme="minorHAnsi" w:cstheme="minorHAnsi"/>
          <w:sz w:val="22"/>
          <w:szCs w:val="22"/>
        </w:rPr>
      </w:pPr>
      <w:r w:rsidRPr="00637FAA">
        <w:rPr>
          <w:rFonts w:asciiTheme="minorHAnsi" w:hAnsiTheme="minorHAnsi" w:cstheme="minorHAnsi"/>
          <w:sz w:val="22"/>
          <w:szCs w:val="22"/>
        </w:rPr>
        <w:t>Chair</w:t>
      </w:r>
      <w:r w:rsidR="00B538BB" w:rsidRPr="00637FAA">
        <w:rPr>
          <w:rFonts w:asciiTheme="minorHAnsi" w:hAnsiTheme="minorHAnsi" w:cstheme="minorHAnsi"/>
          <w:sz w:val="22"/>
          <w:szCs w:val="22"/>
        </w:rPr>
        <w:t xml:space="preserve">, Rutgers University’s PTL </w:t>
      </w:r>
      <w:r w:rsidR="00943766" w:rsidRPr="00637FAA">
        <w:rPr>
          <w:rFonts w:asciiTheme="minorHAnsi" w:hAnsiTheme="minorHAnsi" w:cstheme="minorHAnsi"/>
          <w:sz w:val="22"/>
          <w:szCs w:val="22"/>
        </w:rPr>
        <w:t xml:space="preserve">Labor </w:t>
      </w:r>
      <w:r w:rsidR="00B538BB" w:rsidRPr="00637FAA">
        <w:rPr>
          <w:rFonts w:asciiTheme="minorHAnsi" w:hAnsiTheme="minorHAnsi" w:cstheme="minorHAnsi"/>
          <w:sz w:val="22"/>
          <w:szCs w:val="22"/>
        </w:rPr>
        <w:t>Negotiations Team, 2007.</w:t>
      </w:r>
    </w:p>
    <w:p w14:paraId="3BF173DE" w14:textId="77777777" w:rsidR="00056829" w:rsidRPr="00637FAA" w:rsidRDefault="00056829" w:rsidP="00230EAC">
      <w:pPr>
        <w:ind w:left="720" w:hanging="360"/>
        <w:rPr>
          <w:rFonts w:asciiTheme="minorHAnsi" w:hAnsiTheme="minorHAnsi" w:cstheme="minorHAnsi"/>
          <w:sz w:val="22"/>
          <w:szCs w:val="22"/>
        </w:rPr>
      </w:pPr>
    </w:p>
    <w:p w14:paraId="38F6E989" w14:textId="77777777" w:rsidR="00DC7BDC" w:rsidRPr="00637FAA" w:rsidRDefault="008B69F8" w:rsidP="00230EAC">
      <w:pPr>
        <w:ind w:left="720" w:hanging="360"/>
        <w:rPr>
          <w:rFonts w:asciiTheme="minorHAnsi" w:hAnsiTheme="minorHAnsi" w:cstheme="minorHAnsi"/>
          <w:sz w:val="22"/>
          <w:szCs w:val="22"/>
        </w:rPr>
      </w:pPr>
      <w:r w:rsidRPr="00637FAA">
        <w:rPr>
          <w:rFonts w:asciiTheme="minorHAnsi" w:hAnsiTheme="minorHAnsi" w:cstheme="minorHAnsi"/>
          <w:sz w:val="22"/>
          <w:szCs w:val="22"/>
        </w:rPr>
        <w:t xml:space="preserve">Leadership </w:t>
      </w:r>
      <w:r w:rsidR="00DC7BDC" w:rsidRPr="00637FAA">
        <w:rPr>
          <w:rFonts w:asciiTheme="minorHAnsi" w:hAnsiTheme="minorHAnsi" w:cstheme="minorHAnsi"/>
          <w:sz w:val="22"/>
          <w:szCs w:val="22"/>
        </w:rPr>
        <w:t>team. CASTL</w:t>
      </w:r>
      <w:r w:rsidR="00056829" w:rsidRPr="00637FAA">
        <w:rPr>
          <w:rFonts w:asciiTheme="minorHAnsi" w:hAnsiTheme="minorHAnsi" w:cstheme="minorHAnsi"/>
          <w:sz w:val="22"/>
          <w:szCs w:val="22"/>
        </w:rPr>
        <w:t>/RASTL</w:t>
      </w:r>
      <w:r w:rsidR="00DC7BDC" w:rsidRPr="00637FAA">
        <w:rPr>
          <w:rFonts w:asciiTheme="minorHAnsi" w:hAnsiTheme="minorHAnsi" w:cstheme="minorHAnsi"/>
          <w:sz w:val="22"/>
          <w:szCs w:val="22"/>
        </w:rPr>
        <w:t xml:space="preserve"> Institutional Leadership Program at Rutgers, New Brunswick. Carnegie Foundation for the Advancement of Teaching, 2006-</w:t>
      </w:r>
      <w:r w:rsidR="006F4769" w:rsidRPr="00637FAA">
        <w:rPr>
          <w:rFonts w:asciiTheme="minorHAnsi" w:hAnsiTheme="minorHAnsi" w:cstheme="minorHAnsi"/>
          <w:sz w:val="22"/>
          <w:szCs w:val="22"/>
        </w:rPr>
        <w:t>2017</w:t>
      </w:r>
      <w:r w:rsidR="00056829" w:rsidRPr="00637FAA">
        <w:rPr>
          <w:rFonts w:asciiTheme="minorHAnsi" w:hAnsiTheme="minorHAnsi" w:cstheme="minorHAnsi"/>
          <w:sz w:val="22"/>
          <w:szCs w:val="22"/>
        </w:rPr>
        <w:t>.</w:t>
      </w:r>
    </w:p>
    <w:p w14:paraId="7369F718" w14:textId="77777777" w:rsidR="00B538BB" w:rsidRPr="00637FAA" w:rsidRDefault="00B538BB" w:rsidP="00230EAC">
      <w:pPr>
        <w:ind w:left="720" w:hanging="360"/>
        <w:rPr>
          <w:rFonts w:asciiTheme="minorHAnsi" w:hAnsiTheme="minorHAnsi" w:cstheme="minorHAnsi"/>
          <w:sz w:val="22"/>
          <w:szCs w:val="22"/>
        </w:rPr>
      </w:pPr>
    </w:p>
    <w:p w14:paraId="43395B1D" w14:textId="77777777" w:rsidR="00B538BB" w:rsidRPr="00637FAA" w:rsidRDefault="00B538BB" w:rsidP="00230EAC">
      <w:pPr>
        <w:ind w:left="720" w:hanging="360"/>
        <w:rPr>
          <w:rFonts w:asciiTheme="minorHAnsi" w:hAnsiTheme="minorHAnsi" w:cstheme="minorHAnsi"/>
          <w:sz w:val="22"/>
          <w:szCs w:val="22"/>
        </w:rPr>
      </w:pPr>
      <w:r w:rsidRPr="00637FAA">
        <w:rPr>
          <w:rFonts w:asciiTheme="minorHAnsi" w:hAnsiTheme="minorHAnsi" w:cstheme="minorHAnsi"/>
          <w:sz w:val="22"/>
          <w:szCs w:val="22"/>
        </w:rPr>
        <w:t>Chair, SAS Executive Dean’s Advisory Committee on Assessment</w:t>
      </w:r>
      <w:r w:rsidR="00830C43" w:rsidRPr="00637FAA">
        <w:rPr>
          <w:rFonts w:asciiTheme="minorHAnsi" w:hAnsiTheme="minorHAnsi" w:cstheme="minorHAnsi"/>
          <w:sz w:val="22"/>
          <w:szCs w:val="22"/>
        </w:rPr>
        <w:t xml:space="preserve"> and Undergraduate Education,</w:t>
      </w:r>
      <w:r w:rsidR="003761D5" w:rsidRPr="00637FAA">
        <w:rPr>
          <w:rFonts w:asciiTheme="minorHAnsi" w:hAnsiTheme="minorHAnsi" w:cstheme="minorHAnsi"/>
          <w:sz w:val="22"/>
          <w:szCs w:val="22"/>
        </w:rPr>
        <w:t xml:space="preserve"> </w:t>
      </w:r>
      <w:r w:rsidR="00830C43" w:rsidRPr="00637FAA">
        <w:rPr>
          <w:rFonts w:asciiTheme="minorHAnsi" w:hAnsiTheme="minorHAnsi" w:cstheme="minorHAnsi"/>
          <w:sz w:val="22"/>
          <w:szCs w:val="22"/>
        </w:rPr>
        <w:t>2006-</w:t>
      </w:r>
      <w:r w:rsidR="006F4769" w:rsidRPr="00637FAA">
        <w:rPr>
          <w:rFonts w:asciiTheme="minorHAnsi" w:hAnsiTheme="minorHAnsi" w:cstheme="minorHAnsi"/>
          <w:sz w:val="22"/>
          <w:szCs w:val="22"/>
        </w:rPr>
        <w:t>2015</w:t>
      </w:r>
      <w:r w:rsidR="00830C43" w:rsidRPr="00637FAA">
        <w:rPr>
          <w:rFonts w:asciiTheme="minorHAnsi" w:hAnsiTheme="minorHAnsi" w:cstheme="minorHAnsi"/>
          <w:sz w:val="22"/>
          <w:szCs w:val="22"/>
        </w:rPr>
        <w:t>.</w:t>
      </w:r>
    </w:p>
    <w:p w14:paraId="0A694A12" w14:textId="77777777" w:rsidR="00DC7BDC" w:rsidRPr="00637FAA" w:rsidRDefault="00DC7BDC" w:rsidP="00230EAC">
      <w:pPr>
        <w:ind w:left="720" w:hanging="360"/>
        <w:rPr>
          <w:rFonts w:asciiTheme="minorHAnsi" w:hAnsiTheme="minorHAnsi" w:cstheme="minorHAnsi"/>
          <w:sz w:val="22"/>
          <w:szCs w:val="22"/>
        </w:rPr>
      </w:pPr>
    </w:p>
    <w:p w14:paraId="044B428D" w14:textId="69F7DF77" w:rsidR="00DC7BDC" w:rsidRPr="00637FAA" w:rsidRDefault="00DC7BDC" w:rsidP="00230EAC">
      <w:pPr>
        <w:ind w:left="720" w:hanging="360"/>
        <w:rPr>
          <w:rFonts w:asciiTheme="minorHAnsi" w:hAnsiTheme="minorHAnsi" w:cstheme="minorHAnsi"/>
          <w:sz w:val="22"/>
          <w:szCs w:val="22"/>
        </w:rPr>
      </w:pPr>
      <w:r w:rsidRPr="00637FAA">
        <w:rPr>
          <w:rFonts w:asciiTheme="minorHAnsi" w:hAnsiTheme="minorHAnsi" w:cstheme="minorHAnsi"/>
          <w:sz w:val="22"/>
          <w:szCs w:val="22"/>
        </w:rPr>
        <w:t>Working Group II, Subworking Group 1: Educational Offerings and General Education, Rutgers University</w:t>
      </w:r>
      <w:r w:rsidR="00B538BB" w:rsidRPr="00637FAA">
        <w:rPr>
          <w:rFonts w:asciiTheme="minorHAnsi" w:hAnsiTheme="minorHAnsi" w:cstheme="minorHAnsi"/>
          <w:sz w:val="22"/>
          <w:szCs w:val="22"/>
        </w:rPr>
        <w:t xml:space="preserve"> for</w:t>
      </w:r>
      <w:r w:rsidRPr="00637FAA">
        <w:rPr>
          <w:rFonts w:asciiTheme="minorHAnsi" w:hAnsiTheme="minorHAnsi" w:cstheme="minorHAnsi"/>
          <w:sz w:val="22"/>
          <w:szCs w:val="22"/>
        </w:rPr>
        <w:t xml:space="preserve"> </w:t>
      </w:r>
      <w:r w:rsidR="00B538BB" w:rsidRPr="00637FAA">
        <w:rPr>
          <w:rFonts w:asciiTheme="minorHAnsi" w:hAnsiTheme="minorHAnsi" w:cstheme="minorHAnsi"/>
          <w:sz w:val="22"/>
          <w:szCs w:val="22"/>
        </w:rPr>
        <w:t>Middle States Commission on Higher Education</w:t>
      </w:r>
      <w:r w:rsidRPr="00637FAA">
        <w:rPr>
          <w:rFonts w:asciiTheme="minorHAnsi" w:hAnsiTheme="minorHAnsi" w:cstheme="minorHAnsi"/>
          <w:sz w:val="22"/>
          <w:szCs w:val="22"/>
        </w:rPr>
        <w:t xml:space="preserve">, </w:t>
      </w:r>
      <w:r w:rsidR="00B538BB" w:rsidRPr="00637FAA">
        <w:rPr>
          <w:rFonts w:asciiTheme="minorHAnsi" w:hAnsiTheme="minorHAnsi" w:cstheme="minorHAnsi"/>
          <w:sz w:val="22"/>
          <w:szCs w:val="22"/>
        </w:rPr>
        <w:t>reaccreditation</w:t>
      </w:r>
      <w:r w:rsidR="00111828">
        <w:rPr>
          <w:rFonts w:asciiTheme="minorHAnsi" w:hAnsiTheme="minorHAnsi" w:cstheme="minorHAnsi"/>
          <w:sz w:val="22"/>
          <w:szCs w:val="22"/>
        </w:rPr>
        <w:t>,</w:t>
      </w:r>
      <w:r w:rsidR="00B538BB" w:rsidRPr="00637FAA">
        <w:rPr>
          <w:rFonts w:asciiTheme="minorHAnsi" w:hAnsiTheme="minorHAnsi" w:cstheme="minorHAnsi"/>
          <w:sz w:val="22"/>
          <w:szCs w:val="22"/>
        </w:rPr>
        <w:t xml:space="preserve"> </w:t>
      </w:r>
      <w:r w:rsidRPr="00637FAA">
        <w:rPr>
          <w:rFonts w:asciiTheme="minorHAnsi" w:hAnsiTheme="minorHAnsi" w:cstheme="minorHAnsi"/>
          <w:sz w:val="22"/>
          <w:szCs w:val="22"/>
        </w:rPr>
        <w:t>2006-</w:t>
      </w:r>
      <w:r w:rsidR="00FA2B13" w:rsidRPr="00637FAA">
        <w:rPr>
          <w:rFonts w:asciiTheme="minorHAnsi" w:hAnsiTheme="minorHAnsi" w:cstheme="minorHAnsi"/>
          <w:sz w:val="22"/>
          <w:szCs w:val="22"/>
        </w:rPr>
        <w:t>2008</w:t>
      </w:r>
      <w:r w:rsidRPr="00637FAA">
        <w:rPr>
          <w:rFonts w:asciiTheme="minorHAnsi" w:hAnsiTheme="minorHAnsi" w:cstheme="minorHAnsi"/>
          <w:sz w:val="22"/>
          <w:szCs w:val="22"/>
        </w:rPr>
        <w:t>.</w:t>
      </w:r>
    </w:p>
    <w:p w14:paraId="5644BC91" w14:textId="77777777" w:rsidR="00E254A8" w:rsidRPr="00637FAA" w:rsidRDefault="00E254A8" w:rsidP="00230EAC">
      <w:pPr>
        <w:ind w:left="720" w:hanging="360"/>
        <w:rPr>
          <w:rFonts w:asciiTheme="minorHAnsi" w:hAnsiTheme="minorHAnsi" w:cstheme="minorHAnsi"/>
          <w:sz w:val="22"/>
          <w:szCs w:val="22"/>
        </w:rPr>
      </w:pPr>
    </w:p>
    <w:p w14:paraId="2602D9FF" w14:textId="77777777" w:rsidR="00C4019A" w:rsidRPr="00637FAA" w:rsidRDefault="00C4019A" w:rsidP="00230EAC">
      <w:pPr>
        <w:ind w:left="720" w:hanging="360"/>
        <w:rPr>
          <w:rFonts w:asciiTheme="minorHAnsi" w:hAnsiTheme="minorHAnsi" w:cstheme="minorHAnsi"/>
          <w:sz w:val="22"/>
          <w:szCs w:val="22"/>
        </w:rPr>
      </w:pPr>
      <w:r w:rsidRPr="00637FAA">
        <w:rPr>
          <w:rFonts w:asciiTheme="minorHAnsi" w:hAnsiTheme="minorHAnsi" w:cstheme="minorHAnsi"/>
          <w:sz w:val="22"/>
          <w:szCs w:val="22"/>
        </w:rPr>
        <w:t xml:space="preserve">Administration of Justice/Criminal Justice Program </w:t>
      </w:r>
      <w:r w:rsidR="00D2524F" w:rsidRPr="00637FAA">
        <w:rPr>
          <w:rFonts w:asciiTheme="minorHAnsi" w:hAnsiTheme="minorHAnsi" w:cstheme="minorHAnsi"/>
          <w:sz w:val="22"/>
          <w:szCs w:val="22"/>
        </w:rPr>
        <w:t xml:space="preserve">Restructuring </w:t>
      </w:r>
      <w:r w:rsidRPr="00637FAA">
        <w:rPr>
          <w:rFonts w:asciiTheme="minorHAnsi" w:hAnsiTheme="minorHAnsi" w:cstheme="minorHAnsi"/>
          <w:sz w:val="22"/>
          <w:szCs w:val="22"/>
        </w:rPr>
        <w:t>Committee, Convened by University Vice-President</w:t>
      </w:r>
      <w:r w:rsidR="001C597F" w:rsidRPr="00637FAA">
        <w:rPr>
          <w:rFonts w:asciiTheme="minorHAnsi" w:hAnsiTheme="minorHAnsi" w:cstheme="minorHAnsi"/>
          <w:sz w:val="22"/>
          <w:szCs w:val="22"/>
        </w:rPr>
        <w:t xml:space="preserve"> </w:t>
      </w:r>
      <w:r w:rsidRPr="00637FAA">
        <w:rPr>
          <w:rFonts w:asciiTheme="minorHAnsi" w:hAnsiTheme="minorHAnsi" w:cstheme="minorHAnsi"/>
          <w:sz w:val="22"/>
          <w:szCs w:val="22"/>
        </w:rPr>
        <w:t xml:space="preserve">for Academic Affairs Joseph J. Seneca, </w:t>
      </w:r>
      <w:r w:rsidR="00422797" w:rsidRPr="00637FAA">
        <w:rPr>
          <w:rFonts w:asciiTheme="minorHAnsi" w:hAnsiTheme="minorHAnsi" w:cstheme="minorHAnsi"/>
          <w:sz w:val="22"/>
          <w:szCs w:val="22"/>
        </w:rPr>
        <w:t>2000</w:t>
      </w:r>
      <w:r w:rsidRPr="00637FAA">
        <w:rPr>
          <w:rFonts w:asciiTheme="minorHAnsi" w:hAnsiTheme="minorHAnsi" w:cstheme="minorHAnsi"/>
          <w:sz w:val="22"/>
          <w:szCs w:val="22"/>
        </w:rPr>
        <w:t>-</w:t>
      </w:r>
      <w:r w:rsidR="0016506E" w:rsidRPr="00637FAA">
        <w:rPr>
          <w:rFonts w:asciiTheme="minorHAnsi" w:hAnsiTheme="minorHAnsi" w:cstheme="minorHAnsi"/>
          <w:sz w:val="22"/>
          <w:szCs w:val="22"/>
        </w:rPr>
        <w:t>2003</w:t>
      </w:r>
      <w:r w:rsidRPr="00637FAA">
        <w:rPr>
          <w:rFonts w:asciiTheme="minorHAnsi" w:hAnsiTheme="minorHAnsi" w:cstheme="minorHAnsi"/>
          <w:sz w:val="22"/>
          <w:szCs w:val="22"/>
        </w:rPr>
        <w:t>.</w:t>
      </w:r>
    </w:p>
    <w:p w14:paraId="5671E4E0" w14:textId="77777777" w:rsidR="00BE6192" w:rsidRPr="00637FAA" w:rsidRDefault="00BE6192" w:rsidP="00230EAC">
      <w:pPr>
        <w:ind w:left="720" w:hanging="360"/>
        <w:rPr>
          <w:rFonts w:asciiTheme="minorHAnsi" w:hAnsiTheme="minorHAnsi" w:cstheme="minorHAnsi"/>
          <w:sz w:val="22"/>
          <w:szCs w:val="22"/>
        </w:rPr>
      </w:pPr>
    </w:p>
    <w:p w14:paraId="6A664C06" w14:textId="77777777" w:rsidR="00BE6192" w:rsidRPr="00637FAA" w:rsidRDefault="00BE6192" w:rsidP="00230EAC">
      <w:pPr>
        <w:ind w:left="720" w:hanging="360"/>
        <w:rPr>
          <w:rFonts w:asciiTheme="minorHAnsi" w:hAnsiTheme="minorHAnsi" w:cstheme="minorHAnsi"/>
          <w:sz w:val="22"/>
          <w:szCs w:val="22"/>
        </w:rPr>
      </w:pPr>
      <w:r w:rsidRPr="00637FAA">
        <w:rPr>
          <w:rFonts w:asciiTheme="minorHAnsi" w:hAnsiTheme="minorHAnsi" w:cstheme="minorHAnsi"/>
          <w:sz w:val="22"/>
          <w:szCs w:val="22"/>
        </w:rPr>
        <w:t>Secretary, Faculty of Arts and Sciences and Member of the Rules of Procedure Committee, 1991-2004.</w:t>
      </w:r>
    </w:p>
    <w:p w14:paraId="717F7C89" w14:textId="77777777" w:rsidR="00C4019A" w:rsidRPr="00637FAA" w:rsidRDefault="00C4019A" w:rsidP="00230EAC">
      <w:pPr>
        <w:ind w:left="720" w:hanging="360"/>
        <w:rPr>
          <w:rFonts w:asciiTheme="minorHAnsi" w:hAnsiTheme="minorHAnsi" w:cstheme="minorHAnsi"/>
          <w:sz w:val="22"/>
          <w:szCs w:val="22"/>
        </w:rPr>
      </w:pPr>
    </w:p>
    <w:p w14:paraId="42D9855C" w14:textId="77777777" w:rsidR="00C4019A" w:rsidRPr="00637FAA" w:rsidRDefault="00C4019A" w:rsidP="00230EAC">
      <w:pPr>
        <w:ind w:left="720" w:hanging="360"/>
        <w:rPr>
          <w:rFonts w:asciiTheme="minorHAnsi" w:hAnsiTheme="minorHAnsi" w:cstheme="minorHAnsi"/>
          <w:sz w:val="22"/>
          <w:szCs w:val="22"/>
        </w:rPr>
      </w:pPr>
      <w:r w:rsidRPr="00637FAA">
        <w:rPr>
          <w:rFonts w:asciiTheme="minorHAnsi" w:hAnsiTheme="minorHAnsi" w:cstheme="minorHAnsi"/>
          <w:sz w:val="22"/>
          <w:szCs w:val="22"/>
        </w:rPr>
        <w:lastRenderedPageBreak/>
        <w:t>Student Academic Affairs Committee, Douglass College, 2002-03, 2003-2004.</w:t>
      </w:r>
    </w:p>
    <w:p w14:paraId="2DDE0259" w14:textId="77777777" w:rsidR="00C4019A" w:rsidRPr="00637FAA" w:rsidRDefault="00C4019A" w:rsidP="00230EAC">
      <w:pPr>
        <w:ind w:left="720" w:hanging="360"/>
        <w:rPr>
          <w:rFonts w:asciiTheme="minorHAnsi" w:hAnsiTheme="minorHAnsi" w:cstheme="minorHAnsi"/>
          <w:sz w:val="22"/>
          <w:szCs w:val="22"/>
        </w:rPr>
      </w:pPr>
    </w:p>
    <w:p w14:paraId="390CE7B3" w14:textId="77777777" w:rsidR="00C4019A" w:rsidRPr="00637FAA" w:rsidRDefault="00C4019A" w:rsidP="00230EAC">
      <w:pPr>
        <w:ind w:left="720" w:hanging="360"/>
        <w:rPr>
          <w:rFonts w:asciiTheme="minorHAnsi" w:hAnsiTheme="minorHAnsi" w:cstheme="minorHAnsi"/>
          <w:sz w:val="22"/>
          <w:szCs w:val="22"/>
        </w:rPr>
      </w:pPr>
      <w:r w:rsidRPr="00637FAA">
        <w:rPr>
          <w:rFonts w:asciiTheme="minorHAnsi" w:hAnsiTheme="minorHAnsi" w:cstheme="minorHAnsi"/>
          <w:sz w:val="22"/>
          <w:szCs w:val="22"/>
        </w:rPr>
        <w:t>Selection Committee, University Awards for Programmatic Excelle</w:t>
      </w:r>
      <w:r w:rsidR="001C597F" w:rsidRPr="00637FAA">
        <w:rPr>
          <w:rFonts w:asciiTheme="minorHAnsi" w:hAnsiTheme="minorHAnsi" w:cstheme="minorHAnsi"/>
          <w:sz w:val="22"/>
          <w:szCs w:val="22"/>
        </w:rPr>
        <w:t>nce in Undergraduate Education, S</w:t>
      </w:r>
      <w:r w:rsidRPr="00637FAA">
        <w:rPr>
          <w:rFonts w:asciiTheme="minorHAnsi" w:hAnsiTheme="minorHAnsi" w:cstheme="minorHAnsi"/>
          <w:sz w:val="22"/>
          <w:szCs w:val="22"/>
        </w:rPr>
        <w:t>pring 2003.</w:t>
      </w:r>
    </w:p>
    <w:p w14:paraId="3F218FED" w14:textId="77777777" w:rsidR="00C4019A" w:rsidRPr="00637FAA" w:rsidRDefault="00C4019A" w:rsidP="00230EAC">
      <w:pPr>
        <w:ind w:left="720" w:hanging="360"/>
        <w:rPr>
          <w:rFonts w:asciiTheme="minorHAnsi" w:hAnsiTheme="minorHAnsi" w:cstheme="minorHAnsi"/>
          <w:sz w:val="22"/>
          <w:szCs w:val="22"/>
        </w:rPr>
      </w:pPr>
    </w:p>
    <w:p w14:paraId="059B3F08" w14:textId="77777777" w:rsidR="00C4019A" w:rsidRPr="00637FAA" w:rsidRDefault="00C4019A" w:rsidP="00230EAC">
      <w:pPr>
        <w:ind w:left="720" w:hanging="360"/>
        <w:rPr>
          <w:rFonts w:asciiTheme="minorHAnsi" w:hAnsiTheme="minorHAnsi" w:cstheme="minorHAnsi"/>
          <w:sz w:val="22"/>
          <w:szCs w:val="22"/>
        </w:rPr>
      </w:pPr>
      <w:r w:rsidRPr="00637FAA">
        <w:rPr>
          <w:rFonts w:asciiTheme="minorHAnsi" w:hAnsiTheme="minorHAnsi" w:cstheme="minorHAnsi"/>
          <w:sz w:val="22"/>
          <w:szCs w:val="22"/>
        </w:rPr>
        <w:t>Teaching Awards Committee, Graduate School, Rutgers University, Spring 2003.</w:t>
      </w:r>
    </w:p>
    <w:p w14:paraId="2FCDD7C5" w14:textId="77777777" w:rsidR="00C4019A" w:rsidRPr="00637FAA" w:rsidRDefault="00C4019A" w:rsidP="00230EAC">
      <w:pPr>
        <w:ind w:left="720" w:hanging="360"/>
        <w:rPr>
          <w:rFonts w:asciiTheme="minorHAnsi" w:hAnsiTheme="minorHAnsi" w:cstheme="minorHAnsi"/>
          <w:sz w:val="22"/>
          <w:szCs w:val="22"/>
        </w:rPr>
      </w:pPr>
    </w:p>
    <w:p w14:paraId="06DB6D72" w14:textId="77777777" w:rsidR="00C4019A" w:rsidRPr="00637FAA" w:rsidRDefault="00C4019A" w:rsidP="00230EAC">
      <w:pPr>
        <w:ind w:left="720" w:hanging="360"/>
        <w:rPr>
          <w:rFonts w:asciiTheme="minorHAnsi" w:hAnsiTheme="minorHAnsi" w:cstheme="minorHAnsi"/>
          <w:sz w:val="22"/>
          <w:szCs w:val="22"/>
        </w:rPr>
      </w:pPr>
      <w:r w:rsidRPr="00637FAA">
        <w:rPr>
          <w:rFonts w:asciiTheme="minorHAnsi" w:hAnsiTheme="minorHAnsi" w:cstheme="minorHAnsi"/>
          <w:sz w:val="22"/>
          <w:szCs w:val="22"/>
        </w:rPr>
        <w:t>Search Committee, Douglass College Dean, C</w:t>
      </w:r>
      <w:r w:rsidR="00591055" w:rsidRPr="00637FAA">
        <w:rPr>
          <w:rFonts w:asciiTheme="minorHAnsi" w:hAnsiTheme="minorHAnsi" w:cstheme="minorHAnsi"/>
          <w:sz w:val="22"/>
          <w:szCs w:val="22"/>
        </w:rPr>
        <w:t>onvened by President</w:t>
      </w:r>
      <w:r w:rsidRPr="00637FAA">
        <w:rPr>
          <w:rFonts w:asciiTheme="minorHAnsi" w:hAnsiTheme="minorHAnsi" w:cstheme="minorHAnsi"/>
          <w:sz w:val="22"/>
          <w:szCs w:val="22"/>
        </w:rPr>
        <w:t xml:space="preserve"> Frances Lawrence, 2001-02</w:t>
      </w:r>
      <w:r w:rsidR="00056829" w:rsidRPr="00637FAA">
        <w:rPr>
          <w:rFonts w:asciiTheme="minorHAnsi" w:hAnsiTheme="minorHAnsi" w:cstheme="minorHAnsi"/>
          <w:sz w:val="22"/>
          <w:szCs w:val="22"/>
        </w:rPr>
        <w:t>.</w:t>
      </w:r>
    </w:p>
    <w:p w14:paraId="2B026FD4" w14:textId="77777777" w:rsidR="00C4019A" w:rsidRPr="00637FAA" w:rsidRDefault="00C4019A" w:rsidP="00230EAC">
      <w:pPr>
        <w:ind w:left="720" w:hanging="360"/>
        <w:rPr>
          <w:rFonts w:asciiTheme="minorHAnsi" w:hAnsiTheme="minorHAnsi" w:cstheme="minorHAnsi"/>
          <w:sz w:val="22"/>
          <w:szCs w:val="22"/>
        </w:rPr>
      </w:pPr>
    </w:p>
    <w:p w14:paraId="1788E173" w14:textId="77777777" w:rsidR="00C4019A" w:rsidRPr="00637FAA" w:rsidRDefault="00C4019A" w:rsidP="00230EAC">
      <w:pPr>
        <w:ind w:left="720" w:hanging="360"/>
        <w:rPr>
          <w:rFonts w:asciiTheme="minorHAnsi" w:hAnsiTheme="minorHAnsi" w:cstheme="minorHAnsi"/>
          <w:sz w:val="22"/>
          <w:szCs w:val="22"/>
        </w:rPr>
      </w:pPr>
      <w:r w:rsidRPr="00637FAA">
        <w:rPr>
          <w:rFonts w:asciiTheme="minorHAnsi" w:hAnsiTheme="minorHAnsi" w:cstheme="minorHAnsi"/>
          <w:sz w:val="22"/>
          <w:szCs w:val="22"/>
        </w:rPr>
        <w:t>Graduate School Committee on T.A. and PTL training, Spring 2001.</w:t>
      </w:r>
    </w:p>
    <w:p w14:paraId="793DAC8D" w14:textId="77777777" w:rsidR="00C4019A" w:rsidRPr="00637FAA" w:rsidRDefault="00C4019A" w:rsidP="00230EAC">
      <w:pPr>
        <w:ind w:left="720" w:hanging="360"/>
        <w:rPr>
          <w:rFonts w:asciiTheme="minorHAnsi" w:hAnsiTheme="minorHAnsi" w:cstheme="minorHAnsi"/>
          <w:sz w:val="22"/>
          <w:szCs w:val="22"/>
        </w:rPr>
      </w:pPr>
    </w:p>
    <w:p w14:paraId="4E118AC4" w14:textId="77777777" w:rsidR="00C4019A" w:rsidRPr="00637FAA" w:rsidRDefault="00C4019A" w:rsidP="00230EAC">
      <w:pPr>
        <w:ind w:left="720" w:hanging="360"/>
        <w:rPr>
          <w:rFonts w:asciiTheme="minorHAnsi" w:hAnsiTheme="minorHAnsi" w:cstheme="minorHAnsi"/>
          <w:sz w:val="22"/>
          <w:szCs w:val="22"/>
        </w:rPr>
      </w:pPr>
      <w:r w:rsidRPr="00637FAA">
        <w:rPr>
          <w:rFonts w:asciiTheme="minorHAnsi" w:hAnsiTheme="minorHAnsi" w:cstheme="minorHAnsi"/>
          <w:sz w:val="22"/>
          <w:szCs w:val="22"/>
        </w:rPr>
        <w:t>FAS Committee on Academic Access, 1998</w:t>
      </w:r>
      <w:r w:rsidR="00056829" w:rsidRPr="00637FAA">
        <w:rPr>
          <w:rFonts w:asciiTheme="minorHAnsi" w:hAnsiTheme="minorHAnsi" w:cstheme="minorHAnsi"/>
          <w:sz w:val="22"/>
          <w:szCs w:val="22"/>
        </w:rPr>
        <w:t>.</w:t>
      </w:r>
    </w:p>
    <w:p w14:paraId="120570A0" w14:textId="77777777" w:rsidR="00C4019A" w:rsidRPr="00637FAA" w:rsidRDefault="00C4019A" w:rsidP="00230EAC">
      <w:pPr>
        <w:ind w:left="720" w:hanging="360"/>
        <w:rPr>
          <w:rFonts w:asciiTheme="minorHAnsi" w:hAnsiTheme="minorHAnsi" w:cstheme="minorHAnsi"/>
          <w:sz w:val="22"/>
          <w:szCs w:val="22"/>
        </w:rPr>
      </w:pPr>
    </w:p>
    <w:p w14:paraId="75BE616B" w14:textId="77777777" w:rsidR="00C4019A" w:rsidRPr="00637FAA" w:rsidRDefault="00C4019A" w:rsidP="00230EAC">
      <w:pPr>
        <w:ind w:left="720" w:hanging="360"/>
        <w:rPr>
          <w:rFonts w:asciiTheme="minorHAnsi" w:hAnsiTheme="minorHAnsi" w:cstheme="minorHAnsi"/>
          <w:sz w:val="22"/>
          <w:szCs w:val="22"/>
        </w:rPr>
      </w:pPr>
      <w:r w:rsidRPr="00637FAA">
        <w:rPr>
          <w:rFonts w:asciiTheme="minorHAnsi" w:hAnsiTheme="minorHAnsi" w:cstheme="minorHAnsi"/>
          <w:sz w:val="22"/>
          <w:szCs w:val="22"/>
        </w:rPr>
        <w:t>Mabel Smith Douglass Honors Program, Douglass College (inter-disciplinary committee charged</w:t>
      </w:r>
      <w:r w:rsidR="001C597F" w:rsidRPr="00637FAA">
        <w:rPr>
          <w:rFonts w:asciiTheme="minorHAnsi" w:hAnsiTheme="minorHAnsi" w:cstheme="minorHAnsi"/>
          <w:sz w:val="22"/>
          <w:szCs w:val="22"/>
        </w:rPr>
        <w:t xml:space="preserve"> </w:t>
      </w:r>
      <w:r w:rsidRPr="00637FAA">
        <w:rPr>
          <w:rFonts w:asciiTheme="minorHAnsi" w:hAnsiTheme="minorHAnsi" w:cstheme="minorHAnsi"/>
          <w:sz w:val="22"/>
          <w:szCs w:val="22"/>
        </w:rPr>
        <w:t xml:space="preserve">with overseeing the senior honor thesis </w:t>
      </w:r>
      <w:r w:rsidR="00A83F68" w:rsidRPr="00637FAA">
        <w:rPr>
          <w:rFonts w:asciiTheme="minorHAnsi" w:hAnsiTheme="minorHAnsi" w:cstheme="minorHAnsi"/>
          <w:sz w:val="22"/>
          <w:szCs w:val="22"/>
        </w:rPr>
        <w:t>program)</w:t>
      </w:r>
      <w:r w:rsidRPr="00637FAA">
        <w:rPr>
          <w:rFonts w:asciiTheme="minorHAnsi" w:hAnsiTheme="minorHAnsi" w:cstheme="minorHAnsi"/>
          <w:sz w:val="22"/>
          <w:szCs w:val="22"/>
        </w:rPr>
        <w:t>, 1993-95.</w:t>
      </w:r>
    </w:p>
    <w:p w14:paraId="23AC4806" w14:textId="77777777" w:rsidR="006A74CD" w:rsidRPr="00637FAA" w:rsidRDefault="006A74CD" w:rsidP="00230EAC">
      <w:pPr>
        <w:ind w:left="720" w:hanging="360"/>
        <w:rPr>
          <w:rFonts w:asciiTheme="minorHAnsi" w:hAnsiTheme="minorHAnsi" w:cstheme="minorHAnsi"/>
          <w:sz w:val="22"/>
          <w:szCs w:val="22"/>
        </w:rPr>
      </w:pPr>
    </w:p>
    <w:p w14:paraId="2353D54A" w14:textId="6544C446" w:rsidR="006A74CD" w:rsidRDefault="006A74CD" w:rsidP="006A74CD">
      <w:pPr>
        <w:ind w:left="720" w:hanging="360"/>
        <w:rPr>
          <w:rFonts w:asciiTheme="minorHAnsi" w:hAnsiTheme="minorHAnsi" w:cstheme="minorHAnsi"/>
          <w:sz w:val="22"/>
          <w:szCs w:val="22"/>
        </w:rPr>
      </w:pPr>
      <w:r w:rsidRPr="00637FAA">
        <w:rPr>
          <w:rFonts w:asciiTheme="minorHAnsi" w:hAnsiTheme="minorHAnsi" w:cstheme="minorHAnsi"/>
          <w:sz w:val="22"/>
          <w:szCs w:val="22"/>
        </w:rPr>
        <w:t>Pre-law Advisor, Douglass College, Rutgers University, 1986-87 through 1993-94.</w:t>
      </w:r>
    </w:p>
    <w:p w14:paraId="1A2AAECA" w14:textId="77777777" w:rsidR="00111828" w:rsidRPr="00637FAA" w:rsidRDefault="00111828" w:rsidP="006A74CD">
      <w:pPr>
        <w:ind w:left="720" w:hanging="360"/>
        <w:rPr>
          <w:rFonts w:asciiTheme="minorHAnsi" w:hAnsiTheme="minorHAnsi" w:cstheme="minorHAnsi"/>
          <w:sz w:val="22"/>
          <w:szCs w:val="22"/>
        </w:rPr>
      </w:pPr>
    </w:p>
    <w:p w14:paraId="76F5DE9D" w14:textId="77777777" w:rsidR="00454B32" w:rsidRPr="00637FAA" w:rsidRDefault="00454B32" w:rsidP="00E02035">
      <w:pPr>
        <w:ind w:left="720" w:hanging="360"/>
        <w:rPr>
          <w:rFonts w:asciiTheme="minorHAnsi" w:hAnsiTheme="minorHAnsi" w:cstheme="minorHAnsi"/>
          <w:sz w:val="22"/>
          <w:szCs w:val="22"/>
        </w:rPr>
      </w:pPr>
      <w:r w:rsidRPr="00637FAA">
        <w:rPr>
          <w:rFonts w:asciiTheme="minorHAnsi" w:hAnsiTheme="minorHAnsi" w:cstheme="minorHAnsi"/>
          <w:sz w:val="22"/>
          <w:szCs w:val="22"/>
        </w:rPr>
        <w:t xml:space="preserve">"Who Decides? Personal and Political Decision Making in American Society," </w:t>
      </w:r>
      <w:proofErr w:type="spellStart"/>
      <w:r w:rsidRPr="00637FAA">
        <w:rPr>
          <w:rFonts w:asciiTheme="minorHAnsi" w:hAnsiTheme="minorHAnsi" w:cstheme="minorHAnsi"/>
          <w:sz w:val="22"/>
          <w:szCs w:val="22"/>
        </w:rPr>
        <w:t>Dinnerside</w:t>
      </w:r>
      <w:proofErr w:type="spellEnd"/>
      <w:r w:rsidRPr="00637FAA">
        <w:rPr>
          <w:rFonts w:asciiTheme="minorHAnsi" w:hAnsiTheme="minorHAnsi" w:cstheme="minorHAnsi"/>
          <w:sz w:val="22"/>
          <w:szCs w:val="22"/>
        </w:rPr>
        <w:t xml:space="preserve"> Chat Series, General Education Living/Learning Complex, Rutgers College, September 13, 1990.</w:t>
      </w:r>
    </w:p>
    <w:p w14:paraId="516A2E83" w14:textId="77777777" w:rsidR="00454B32" w:rsidRPr="00637FAA" w:rsidRDefault="00454B32" w:rsidP="00E02035">
      <w:pPr>
        <w:ind w:left="720" w:hanging="360"/>
        <w:rPr>
          <w:rFonts w:asciiTheme="minorHAnsi" w:hAnsiTheme="minorHAnsi" w:cstheme="minorHAnsi"/>
          <w:sz w:val="22"/>
          <w:szCs w:val="22"/>
        </w:rPr>
      </w:pPr>
    </w:p>
    <w:p w14:paraId="71872CA1" w14:textId="77777777" w:rsidR="00454B32" w:rsidRPr="00637FAA" w:rsidRDefault="00454B32" w:rsidP="00E02035">
      <w:pPr>
        <w:ind w:left="720" w:hanging="360"/>
        <w:rPr>
          <w:rFonts w:asciiTheme="minorHAnsi" w:hAnsiTheme="minorHAnsi" w:cstheme="minorHAnsi"/>
          <w:sz w:val="22"/>
          <w:szCs w:val="22"/>
        </w:rPr>
      </w:pPr>
      <w:r w:rsidRPr="00637FAA">
        <w:rPr>
          <w:rFonts w:asciiTheme="minorHAnsi" w:hAnsiTheme="minorHAnsi" w:cstheme="minorHAnsi"/>
          <w:sz w:val="22"/>
          <w:szCs w:val="22"/>
        </w:rPr>
        <w:t>"Popular Participation in Supreme Court Decision Making." Colloquium on Political Participation, Rutgers University, April 20, 1990.</w:t>
      </w:r>
    </w:p>
    <w:p w14:paraId="69C822E8" w14:textId="77777777" w:rsidR="00454B32" w:rsidRPr="00637FAA" w:rsidRDefault="00454B32" w:rsidP="00E02035">
      <w:pPr>
        <w:ind w:left="720" w:hanging="360"/>
        <w:rPr>
          <w:rFonts w:asciiTheme="minorHAnsi" w:hAnsiTheme="minorHAnsi" w:cstheme="minorHAnsi"/>
          <w:sz w:val="22"/>
          <w:szCs w:val="22"/>
          <w:u w:val="single"/>
        </w:rPr>
      </w:pPr>
    </w:p>
    <w:p w14:paraId="3DF01964" w14:textId="39E8E73A" w:rsidR="00454B32" w:rsidRPr="00637FAA" w:rsidRDefault="00454B32" w:rsidP="00E02035">
      <w:pPr>
        <w:ind w:left="720" w:hanging="360"/>
        <w:rPr>
          <w:rFonts w:asciiTheme="minorHAnsi" w:hAnsiTheme="minorHAnsi" w:cstheme="minorHAnsi"/>
          <w:sz w:val="22"/>
          <w:szCs w:val="22"/>
        </w:rPr>
      </w:pPr>
      <w:r w:rsidRPr="00637FAA">
        <w:rPr>
          <w:rFonts w:asciiTheme="minorHAnsi" w:hAnsiTheme="minorHAnsi" w:cstheme="minorHAnsi"/>
          <w:sz w:val="22"/>
          <w:szCs w:val="22"/>
        </w:rPr>
        <w:t xml:space="preserve">"Court Is in Session... Is It </w:t>
      </w:r>
      <w:r w:rsidR="00111828" w:rsidRPr="00637FAA">
        <w:rPr>
          <w:rFonts w:asciiTheme="minorHAnsi" w:hAnsiTheme="minorHAnsi" w:cstheme="minorHAnsi"/>
          <w:sz w:val="22"/>
          <w:szCs w:val="22"/>
        </w:rPr>
        <w:t>for</w:t>
      </w:r>
      <w:r w:rsidRPr="00637FAA">
        <w:rPr>
          <w:rFonts w:asciiTheme="minorHAnsi" w:hAnsiTheme="minorHAnsi" w:cstheme="minorHAnsi"/>
          <w:sz w:val="22"/>
          <w:szCs w:val="22"/>
        </w:rPr>
        <w:t xml:space="preserve"> You?"  Panel. Douglass College Annual Women's Conference, Rutgers University, February 26 and 27, 1988.</w:t>
      </w:r>
    </w:p>
    <w:p w14:paraId="3F0AD583" w14:textId="77777777" w:rsidR="00454B32" w:rsidRPr="00637FAA" w:rsidRDefault="00454B32" w:rsidP="00E02035">
      <w:pPr>
        <w:ind w:left="720" w:hanging="360"/>
        <w:rPr>
          <w:rFonts w:asciiTheme="minorHAnsi" w:hAnsiTheme="minorHAnsi" w:cstheme="minorHAnsi"/>
          <w:sz w:val="22"/>
          <w:szCs w:val="22"/>
        </w:rPr>
      </w:pPr>
    </w:p>
    <w:p w14:paraId="1DADE7AC" w14:textId="77777777" w:rsidR="00454B32" w:rsidRPr="00637FAA" w:rsidRDefault="00454B32" w:rsidP="00E02035">
      <w:pPr>
        <w:ind w:left="720" w:hanging="360"/>
        <w:rPr>
          <w:rFonts w:asciiTheme="minorHAnsi" w:hAnsiTheme="minorHAnsi" w:cstheme="minorHAnsi"/>
          <w:sz w:val="22"/>
          <w:szCs w:val="22"/>
        </w:rPr>
      </w:pPr>
      <w:r w:rsidRPr="00637FAA">
        <w:rPr>
          <w:rFonts w:asciiTheme="minorHAnsi" w:hAnsiTheme="minorHAnsi" w:cstheme="minorHAnsi"/>
          <w:sz w:val="22"/>
          <w:szCs w:val="22"/>
        </w:rPr>
        <w:t>"Pre-law at Douglass." Parents Panel, Douglass Scholars Recruitment Program, Rutgers University, 1987.</w:t>
      </w:r>
    </w:p>
    <w:p w14:paraId="2AE88113" w14:textId="77777777" w:rsidR="00F26393" w:rsidRPr="00637FAA" w:rsidRDefault="00F26393" w:rsidP="006D30C3">
      <w:pPr>
        <w:ind w:left="360"/>
        <w:rPr>
          <w:rFonts w:asciiTheme="minorHAnsi" w:hAnsiTheme="minorHAnsi" w:cstheme="minorHAnsi"/>
          <w:sz w:val="22"/>
          <w:szCs w:val="22"/>
        </w:rPr>
      </w:pPr>
    </w:p>
    <w:p w14:paraId="34AC8AA6" w14:textId="77777777" w:rsidR="00B667E2" w:rsidRPr="00EA2943" w:rsidRDefault="00422797" w:rsidP="00037A21">
      <w:pPr>
        <w:rPr>
          <w:rFonts w:asciiTheme="minorHAnsi" w:hAnsiTheme="minorHAnsi" w:cstheme="minorHAnsi"/>
          <w:i/>
          <w:sz w:val="22"/>
          <w:szCs w:val="22"/>
        </w:rPr>
      </w:pPr>
      <w:r w:rsidRPr="00EA2943">
        <w:rPr>
          <w:rFonts w:asciiTheme="minorHAnsi" w:hAnsiTheme="minorHAnsi" w:cstheme="minorHAnsi"/>
          <w:i/>
          <w:sz w:val="22"/>
          <w:szCs w:val="22"/>
        </w:rPr>
        <w:t xml:space="preserve">Political Science Department </w:t>
      </w:r>
      <w:r w:rsidR="00C4019A" w:rsidRPr="00EA2943">
        <w:rPr>
          <w:rFonts w:asciiTheme="minorHAnsi" w:hAnsiTheme="minorHAnsi" w:cstheme="minorHAnsi"/>
          <w:i/>
          <w:sz w:val="22"/>
          <w:szCs w:val="22"/>
        </w:rPr>
        <w:t>Service</w:t>
      </w:r>
      <w:r w:rsidR="00467BBF" w:rsidRPr="00EA2943">
        <w:rPr>
          <w:rFonts w:asciiTheme="minorHAnsi" w:hAnsiTheme="minorHAnsi" w:cstheme="minorHAnsi"/>
          <w:i/>
          <w:sz w:val="22"/>
          <w:szCs w:val="22"/>
        </w:rPr>
        <w:t xml:space="preserve"> </w:t>
      </w:r>
    </w:p>
    <w:p w14:paraId="5A4FC67D" w14:textId="77777777" w:rsidR="00B667E2" w:rsidRPr="00637FAA" w:rsidRDefault="00B667E2" w:rsidP="00037A21">
      <w:pPr>
        <w:rPr>
          <w:rFonts w:asciiTheme="minorHAnsi" w:hAnsiTheme="minorHAnsi" w:cstheme="minorHAnsi"/>
          <w:i/>
          <w:sz w:val="22"/>
          <w:szCs w:val="22"/>
        </w:rPr>
      </w:pPr>
    </w:p>
    <w:p w14:paraId="417E8E7D" w14:textId="77777777" w:rsidR="00C4019A" w:rsidRPr="00637FAA" w:rsidRDefault="00B667E2" w:rsidP="00B667E2">
      <w:pPr>
        <w:rPr>
          <w:rFonts w:asciiTheme="minorHAnsi" w:hAnsiTheme="minorHAnsi" w:cstheme="minorHAnsi"/>
          <w:i/>
          <w:sz w:val="22"/>
          <w:szCs w:val="22"/>
        </w:rPr>
      </w:pPr>
      <w:r w:rsidRPr="00637FAA">
        <w:rPr>
          <w:rFonts w:asciiTheme="minorHAnsi" w:hAnsiTheme="minorHAnsi" w:cstheme="minorHAnsi"/>
          <w:i/>
          <w:sz w:val="22"/>
          <w:szCs w:val="22"/>
        </w:rPr>
        <w:t xml:space="preserve">     </w:t>
      </w:r>
      <w:r w:rsidR="00467BBF" w:rsidRPr="00637FAA">
        <w:rPr>
          <w:rFonts w:asciiTheme="minorHAnsi" w:hAnsiTheme="minorHAnsi" w:cstheme="minorHAnsi"/>
          <w:i/>
          <w:sz w:val="22"/>
          <w:szCs w:val="22"/>
        </w:rPr>
        <w:t>Undergraduate and Graduate Education</w:t>
      </w:r>
    </w:p>
    <w:p w14:paraId="2F2D2C86" w14:textId="77777777" w:rsidR="00B667E2" w:rsidRPr="00637FAA" w:rsidRDefault="00B667E2" w:rsidP="00B667E2">
      <w:pPr>
        <w:ind w:left="720"/>
        <w:rPr>
          <w:rFonts w:asciiTheme="minorHAnsi" w:hAnsiTheme="minorHAnsi" w:cstheme="minorHAnsi"/>
          <w:i/>
          <w:sz w:val="22"/>
          <w:szCs w:val="22"/>
        </w:rPr>
      </w:pPr>
      <w:r w:rsidRPr="00637FAA">
        <w:rPr>
          <w:rFonts w:asciiTheme="minorHAnsi" w:hAnsiTheme="minorHAnsi" w:cstheme="minorHAnsi"/>
          <w:sz w:val="22"/>
          <w:szCs w:val="22"/>
        </w:rPr>
        <w:t>Byrne First Year Seminars, Fall 2009, 2008, and 2007.</w:t>
      </w:r>
    </w:p>
    <w:p w14:paraId="10A6CA45" w14:textId="1350B9BE" w:rsidR="00835C89" w:rsidRPr="00637FAA" w:rsidRDefault="00835C89" w:rsidP="00FC4D5E">
      <w:pPr>
        <w:ind w:left="1152" w:hanging="432"/>
        <w:rPr>
          <w:rFonts w:asciiTheme="minorHAnsi" w:hAnsiTheme="minorHAnsi" w:cstheme="minorHAnsi"/>
          <w:sz w:val="22"/>
          <w:szCs w:val="22"/>
        </w:rPr>
      </w:pPr>
      <w:r w:rsidRPr="00637FAA">
        <w:rPr>
          <w:rFonts w:asciiTheme="minorHAnsi" w:hAnsiTheme="minorHAnsi" w:cstheme="minorHAnsi"/>
          <w:sz w:val="22"/>
          <w:szCs w:val="22"/>
        </w:rPr>
        <w:t>Vice-Chair for Undergraduate Studies, 1997-2005</w:t>
      </w:r>
      <w:r w:rsidR="008F4DA9" w:rsidRPr="00637FAA">
        <w:rPr>
          <w:rFonts w:asciiTheme="minorHAnsi" w:hAnsiTheme="minorHAnsi" w:cstheme="minorHAnsi"/>
          <w:sz w:val="22"/>
          <w:szCs w:val="22"/>
        </w:rPr>
        <w:t>; University Award for Programmatic Excellence in</w:t>
      </w:r>
      <w:r w:rsidR="00E02035" w:rsidRPr="00637FAA">
        <w:rPr>
          <w:rFonts w:asciiTheme="minorHAnsi" w:hAnsiTheme="minorHAnsi" w:cstheme="minorHAnsi"/>
          <w:sz w:val="22"/>
          <w:szCs w:val="22"/>
        </w:rPr>
        <w:t xml:space="preserve"> </w:t>
      </w:r>
      <w:r w:rsidR="008F4DA9" w:rsidRPr="00637FAA">
        <w:rPr>
          <w:rFonts w:asciiTheme="minorHAnsi" w:hAnsiTheme="minorHAnsi" w:cstheme="minorHAnsi"/>
          <w:sz w:val="22"/>
          <w:szCs w:val="22"/>
        </w:rPr>
        <w:t>Undergraduate Education, 2002</w:t>
      </w:r>
      <w:r w:rsidRPr="00637FAA">
        <w:rPr>
          <w:rFonts w:asciiTheme="minorHAnsi" w:hAnsiTheme="minorHAnsi" w:cstheme="minorHAnsi"/>
          <w:sz w:val="22"/>
          <w:szCs w:val="22"/>
        </w:rPr>
        <w:t>.</w:t>
      </w:r>
    </w:p>
    <w:p w14:paraId="69AA6772" w14:textId="0BA1E614" w:rsidR="00835C89" w:rsidRPr="00637FAA" w:rsidRDefault="00AF13C0" w:rsidP="008F4DA9">
      <w:pPr>
        <w:ind w:left="990" w:hanging="270"/>
        <w:rPr>
          <w:rFonts w:asciiTheme="minorHAnsi" w:hAnsiTheme="minorHAnsi" w:cstheme="minorHAnsi"/>
          <w:sz w:val="22"/>
          <w:szCs w:val="22"/>
        </w:rPr>
      </w:pPr>
      <w:r w:rsidRPr="00637FAA">
        <w:rPr>
          <w:rFonts w:asciiTheme="minorHAnsi" w:hAnsiTheme="minorHAnsi" w:cstheme="minorHAnsi"/>
          <w:sz w:val="22"/>
          <w:szCs w:val="22"/>
        </w:rPr>
        <w:t xml:space="preserve">Seminar organizer and developer, </w:t>
      </w:r>
      <w:r w:rsidR="00111828" w:rsidRPr="00111828">
        <w:rPr>
          <w:rFonts w:asciiTheme="minorHAnsi" w:hAnsiTheme="minorHAnsi" w:cstheme="minorHAnsi"/>
          <w:i/>
          <w:iCs/>
          <w:sz w:val="22"/>
          <w:szCs w:val="22"/>
        </w:rPr>
        <w:t>The Art of Teaching for Teaching Apprentices</w:t>
      </w:r>
      <w:r w:rsidR="00111828" w:rsidRPr="00111828">
        <w:rPr>
          <w:rFonts w:asciiTheme="minorHAnsi" w:hAnsiTheme="minorHAnsi" w:cstheme="minorHAnsi"/>
          <w:sz w:val="22"/>
          <w:szCs w:val="22"/>
        </w:rPr>
        <w:t>,</w:t>
      </w:r>
      <w:r w:rsidR="00111828">
        <w:rPr>
          <w:rFonts w:asciiTheme="minorHAnsi" w:hAnsiTheme="minorHAnsi" w:cstheme="minorHAnsi"/>
          <w:sz w:val="22"/>
          <w:szCs w:val="22"/>
        </w:rPr>
        <w:t xml:space="preserve"> </w:t>
      </w:r>
      <w:r w:rsidRPr="00637FAA">
        <w:rPr>
          <w:rFonts w:asciiTheme="minorHAnsi" w:hAnsiTheme="minorHAnsi" w:cstheme="minorHAnsi"/>
          <w:sz w:val="22"/>
          <w:szCs w:val="22"/>
        </w:rPr>
        <w:t xml:space="preserve">Department of Political Science, </w:t>
      </w:r>
      <w:r w:rsidR="00835C89" w:rsidRPr="00637FAA">
        <w:rPr>
          <w:rFonts w:asciiTheme="minorHAnsi" w:hAnsiTheme="minorHAnsi" w:cstheme="minorHAnsi"/>
          <w:sz w:val="22"/>
          <w:szCs w:val="22"/>
        </w:rPr>
        <w:t>Fall 1997-2005.</w:t>
      </w:r>
    </w:p>
    <w:p w14:paraId="494F6AF6" w14:textId="77777777" w:rsidR="00B667E2" w:rsidRPr="00637FAA" w:rsidRDefault="00C4019A" w:rsidP="00B667E2">
      <w:pPr>
        <w:ind w:left="720"/>
        <w:rPr>
          <w:rFonts w:asciiTheme="minorHAnsi" w:hAnsiTheme="minorHAnsi" w:cstheme="minorHAnsi"/>
          <w:sz w:val="22"/>
          <w:szCs w:val="22"/>
        </w:rPr>
      </w:pPr>
      <w:r w:rsidRPr="00637FAA">
        <w:rPr>
          <w:rFonts w:asciiTheme="minorHAnsi" w:hAnsiTheme="minorHAnsi" w:cstheme="minorHAnsi"/>
          <w:sz w:val="22"/>
          <w:szCs w:val="22"/>
        </w:rPr>
        <w:t>Strategic Planning/External Review Response Committee, 2000-01</w:t>
      </w:r>
      <w:r w:rsidR="00B667E2" w:rsidRPr="00637FAA">
        <w:rPr>
          <w:rFonts w:asciiTheme="minorHAnsi" w:hAnsiTheme="minorHAnsi" w:cstheme="minorHAnsi"/>
          <w:sz w:val="22"/>
          <w:szCs w:val="22"/>
        </w:rPr>
        <w:t>.</w:t>
      </w:r>
    </w:p>
    <w:p w14:paraId="06C74473" w14:textId="5D04404A" w:rsidR="00B667E2" w:rsidRPr="00637FAA" w:rsidRDefault="00B667E2" w:rsidP="00B667E2">
      <w:pPr>
        <w:ind w:left="720"/>
        <w:rPr>
          <w:rFonts w:asciiTheme="minorHAnsi" w:hAnsiTheme="minorHAnsi" w:cstheme="minorHAnsi"/>
          <w:sz w:val="22"/>
          <w:szCs w:val="22"/>
        </w:rPr>
      </w:pPr>
      <w:r w:rsidRPr="00637FAA">
        <w:rPr>
          <w:rFonts w:asciiTheme="minorHAnsi" w:hAnsiTheme="minorHAnsi" w:cstheme="minorHAnsi"/>
          <w:sz w:val="22"/>
          <w:szCs w:val="22"/>
        </w:rPr>
        <w:t>Douglass College Honors Program, “Freedom of Speech: Theories and Practices.” Fall 1996.</w:t>
      </w:r>
    </w:p>
    <w:p w14:paraId="2599A487" w14:textId="77777777" w:rsidR="00C4019A" w:rsidRPr="00637FAA" w:rsidRDefault="00C4019A" w:rsidP="00037A21">
      <w:pPr>
        <w:ind w:left="720"/>
        <w:rPr>
          <w:rFonts w:asciiTheme="minorHAnsi" w:hAnsiTheme="minorHAnsi" w:cstheme="minorHAnsi"/>
          <w:sz w:val="22"/>
          <w:szCs w:val="22"/>
        </w:rPr>
      </w:pPr>
      <w:r w:rsidRPr="00637FAA">
        <w:rPr>
          <w:rFonts w:asciiTheme="minorHAnsi" w:hAnsiTheme="minorHAnsi" w:cstheme="minorHAnsi"/>
          <w:sz w:val="22"/>
          <w:szCs w:val="22"/>
        </w:rPr>
        <w:t>Graduate Admissions and Financial Aid Committee, 199</w:t>
      </w:r>
      <w:r w:rsidR="00422797" w:rsidRPr="00637FAA">
        <w:rPr>
          <w:rFonts w:asciiTheme="minorHAnsi" w:hAnsiTheme="minorHAnsi" w:cstheme="minorHAnsi"/>
          <w:sz w:val="22"/>
          <w:szCs w:val="22"/>
        </w:rPr>
        <w:t>0</w:t>
      </w:r>
      <w:r w:rsidRPr="00637FAA">
        <w:rPr>
          <w:rFonts w:asciiTheme="minorHAnsi" w:hAnsiTheme="minorHAnsi" w:cstheme="minorHAnsi"/>
          <w:sz w:val="22"/>
          <w:szCs w:val="22"/>
        </w:rPr>
        <w:t>-97.</w:t>
      </w:r>
    </w:p>
    <w:p w14:paraId="1249A417" w14:textId="167A8DCE" w:rsidR="00C4019A" w:rsidRPr="00637FAA" w:rsidRDefault="00C4019A" w:rsidP="00037A21">
      <w:pPr>
        <w:ind w:left="720"/>
        <w:rPr>
          <w:rFonts w:asciiTheme="minorHAnsi" w:hAnsiTheme="minorHAnsi" w:cstheme="minorHAnsi"/>
          <w:sz w:val="22"/>
          <w:szCs w:val="22"/>
        </w:rPr>
      </w:pPr>
      <w:r w:rsidRPr="00637FAA">
        <w:rPr>
          <w:rFonts w:asciiTheme="minorHAnsi" w:hAnsiTheme="minorHAnsi" w:cstheme="minorHAnsi"/>
          <w:sz w:val="22"/>
          <w:szCs w:val="22"/>
        </w:rPr>
        <w:t>FIPSE Committee on Teaching in a Research University, 1991-</w:t>
      </w:r>
      <w:r w:rsidR="00111828">
        <w:rPr>
          <w:rFonts w:asciiTheme="minorHAnsi" w:hAnsiTheme="minorHAnsi" w:cstheme="minorHAnsi"/>
          <w:sz w:val="22"/>
          <w:szCs w:val="22"/>
        </w:rPr>
        <w:t>9</w:t>
      </w:r>
      <w:r w:rsidRPr="00637FAA">
        <w:rPr>
          <w:rFonts w:asciiTheme="minorHAnsi" w:hAnsiTheme="minorHAnsi" w:cstheme="minorHAnsi"/>
          <w:sz w:val="22"/>
          <w:szCs w:val="22"/>
        </w:rPr>
        <w:t>2 and 1992-</w:t>
      </w:r>
      <w:r w:rsidR="00111828">
        <w:rPr>
          <w:rFonts w:asciiTheme="minorHAnsi" w:hAnsiTheme="minorHAnsi" w:cstheme="minorHAnsi"/>
          <w:sz w:val="22"/>
          <w:szCs w:val="22"/>
        </w:rPr>
        <w:t>9</w:t>
      </w:r>
      <w:r w:rsidRPr="00637FAA">
        <w:rPr>
          <w:rFonts w:asciiTheme="minorHAnsi" w:hAnsiTheme="minorHAnsi" w:cstheme="minorHAnsi"/>
          <w:sz w:val="22"/>
          <w:szCs w:val="22"/>
        </w:rPr>
        <w:t>3.</w:t>
      </w:r>
    </w:p>
    <w:p w14:paraId="6C5C8750" w14:textId="2182D115" w:rsidR="00B667E2" w:rsidRPr="00637FAA" w:rsidRDefault="00B667E2" w:rsidP="00111828">
      <w:pPr>
        <w:ind w:left="1152" w:hanging="432"/>
        <w:rPr>
          <w:rFonts w:asciiTheme="minorHAnsi" w:hAnsiTheme="minorHAnsi" w:cstheme="minorHAnsi"/>
          <w:sz w:val="22"/>
          <w:szCs w:val="22"/>
        </w:rPr>
      </w:pPr>
      <w:r w:rsidRPr="00637FAA">
        <w:rPr>
          <w:rFonts w:asciiTheme="minorHAnsi" w:hAnsiTheme="minorHAnsi" w:cstheme="minorHAnsi"/>
          <w:sz w:val="22"/>
          <w:szCs w:val="22"/>
        </w:rPr>
        <w:t>Faculty Supervisor of the Washington Internship Program, Rutgers University, Summers 1988 through</w:t>
      </w:r>
      <w:r w:rsidR="00E02035" w:rsidRPr="00637FAA">
        <w:rPr>
          <w:rFonts w:asciiTheme="minorHAnsi" w:hAnsiTheme="minorHAnsi" w:cstheme="minorHAnsi"/>
          <w:sz w:val="22"/>
          <w:szCs w:val="22"/>
        </w:rPr>
        <w:t xml:space="preserve"> </w:t>
      </w:r>
      <w:r w:rsidRPr="00637FAA">
        <w:rPr>
          <w:rFonts w:asciiTheme="minorHAnsi" w:hAnsiTheme="minorHAnsi" w:cstheme="minorHAnsi"/>
          <w:sz w:val="22"/>
          <w:szCs w:val="22"/>
        </w:rPr>
        <w:t>1991; Academic Years, 1988-89 through 1992-93.</w:t>
      </w:r>
    </w:p>
    <w:p w14:paraId="34C00B0A" w14:textId="77777777" w:rsidR="00C4019A" w:rsidRPr="00637FAA" w:rsidRDefault="00C4019A" w:rsidP="00037A21">
      <w:pPr>
        <w:ind w:left="720"/>
        <w:rPr>
          <w:rFonts w:asciiTheme="minorHAnsi" w:hAnsiTheme="minorHAnsi" w:cstheme="minorHAnsi"/>
          <w:sz w:val="22"/>
          <w:szCs w:val="22"/>
        </w:rPr>
      </w:pPr>
      <w:r w:rsidRPr="00637FAA">
        <w:rPr>
          <w:rFonts w:asciiTheme="minorHAnsi" w:hAnsiTheme="minorHAnsi" w:cstheme="minorHAnsi"/>
          <w:sz w:val="22"/>
          <w:szCs w:val="22"/>
        </w:rPr>
        <w:t>Committee to Review Undergraduate Curriculum for External Review, 1988-89.</w:t>
      </w:r>
    </w:p>
    <w:p w14:paraId="46744597" w14:textId="77777777" w:rsidR="00422797" w:rsidRPr="00637FAA" w:rsidRDefault="00C4019A" w:rsidP="00037A21">
      <w:pPr>
        <w:ind w:left="720"/>
        <w:rPr>
          <w:rFonts w:asciiTheme="minorHAnsi" w:hAnsiTheme="minorHAnsi" w:cstheme="minorHAnsi"/>
          <w:sz w:val="22"/>
          <w:szCs w:val="22"/>
        </w:rPr>
      </w:pPr>
      <w:r w:rsidRPr="00637FAA">
        <w:rPr>
          <w:rFonts w:asciiTheme="minorHAnsi" w:hAnsiTheme="minorHAnsi" w:cstheme="minorHAnsi"/>
          <w:sz w:val="22"/>
          <w:szCs w:val="22"/>
        </w:rPr>
        <w:t>Special Committee on Undergraduate</w:t>
      </w:r>
      <w:r w:rsidR="000D7145" w:rsidRPr="00637FAA">
        <w:rPr>
          <w:rFonts w:asciiTheme="minorHAnsi" w:hAnsiTheme="minorHAnsi" w:cstheme="minorHAnsi"/>
          <w:sz w:val="22"/>
          <w:szCs w:val="22"/>
        </w:rPr>
        <w:t xml:space="preserve"> </w:t>
      </w:r>
      <w:r w:rsidRPr="00637FAA">
        <w:rPr>
          <w:rFonts w:asciiTheme="minorHAnsi" w:hAnsiTheme="minorHAnsi" w:cstheme="minorHAnsi"/>
          <w:sz w:val="22"/>
          <w:szCs w:val="22"/>
        </w:rPr>
        <w:t>Honors Program, 1987.</w:t>
      </w:r>
    </w:p>
    <w:p w14:paraId="759E8C37" w14:textId="77777777" w:rsidR="00037A21" w:rsidRPr="00637FAA" w:rsidRDefault="00C4019A" w:rsidP="00037A21">
      <w:pPr>
        <w:ind w:left="720"/>
        <w:rPr>
          <w:rFonts w:asciiTheme="minorHAnsi" w:hAnsiTheme="minorHAnsi" w:cstheme="minorHAnsi"/>
          <w:sz w:val="22"/>
          <w:szCs w:val="22"/>
        </w:rPr>
      </w:pPr>
      <w:r w:rsidRPr="00637FAA">
        <w:rPr>
          <w:rFonts w:asciiTheme="minorHAnsi" w:hAnsiTheme="minorHAnsi" w:cstheme="minorHAnsi"/>
          <w:sz w:val="22"/>
          <w:szCs w:val="22"/>
        </w:rPr>
        <w:t>Curriculum Committee, 1985-86.</w:t>
      </w:r>
    </w:p>
    <w:p w14:paraId="5E761C6E" w14:textId="53FE9EF2" w:rsidR="00C4019A" w:rsidRPr="00637FAA" w:rsidRDefault="00C4019A" w:rsidP="00037A21">
      <w:pPr>
        <w:ind w:left="720"/>
        <w:rPr>
          <w:rFonts w:asciiTheme="minorHAnsi" w:hAnsiTheme="minorHAnsi" w:cstheme="minorHAnsi"/>
          <w:sz w:val="22"/>
          <w:szCs w:val="22"/>
        </w:rPr>
      </w:pPr>
      <w:r w:rsidRPr="00637FAA">
        <w:rPr>
          <w:rFonts w:asciiTheme="minorHAnsi" w:hAnsiTheme="minorHAnsi" w:cstheme="minorHAnsi"/>
          <w:sz w:val="22"/>
          <w:szCs w:val="22"/>
        </w:rPr>
        <w:lastRenderedPageBreak/>
        <w:t>Master Works in Political Science Committee, 1985-86</w:t>
      </w:r>
      <w:r w:rsidR="00111828">
        <w:rPr>
          <w:rFonts w:asciiTheme="minorHAnsi" w:hAnsiTheme="minorHAnsi" w:cstheme="minorHAnsi"/>
          <w:sz w:val="22"/>
          <w:szCs w:val="22"/>
        </w:rPr>
        <w:t>.</w:t>
      </w:r>
      <w:r w:rsidRPr="00637FAA">
        <w:rPr>
          <w:rFonts w:asciiTheme="minorHAnsi" w:hAnsiTheme="minorHAnsi" w:cstheme="minorHAnsi"/>
          <w:sz w:val="22"/>
          <w:szCs w:val="22"/>
        </w:rPr>
        <w:t xml:space="preserve">   </w:t>
      </w:r>
    </w:p>
    <w:p w14:paraId="742D8AF0" w14:textId="77777777" w:rsidR="00C4019A" w:rsidRPr="00637FAA" w:rsidRDefault="00C4019A" w:rsidP="00037A21">
      <w:pPr>
        <w:ind w:left="720"/>
        <w:rPr>
          <w:rFonts w:asciiTheme="minorHAnsi" w:hAnsiTheme="minorHAnsi" w:cstheme="minorHAnsi"/>
          <w:sz w:val="22"/>
          <w:szCs w:val="22"/>
        </w:rPr>
      </w:pPr>
      <w:r w:rsidRPr="00637FAA">
        <w:rPr>
          <w:rFonts w:asciiTheme="minorHAnsi" w:hAnsiTheme="minorHAnsi" w:cstheme="minorHAnsi"/>
          <w:sz w:val="22"/>
          <w:szCs w:val="22"/>
        </w:rPr>
        <w:t>Standing Committee for Evaluation of Public Law Graduate Students, 1985-present.</w:t>
      </w:r>
    </w:p>
    <w:p w14:paraId="1238175F" w14:textId="77777777" w:rsidR="00B667E2" w:rsidRPr="00637FAA" w:rsidRDefault="00B667E2" w:rsidP="00B667E2">
      <w:pPr>
        <w:ind w:left="720"/>
        <w:jc w:val="both"/>
        <w:rPr>
          <w:rFonts w:asciiTheme="minorHAnsi" w:hAnsiTheme="minorHAnsi" w:cstheme="minorHAnsi"/>
          <w:sz w:val="22"/>
          <w:szCs w:val="22"/>
        </w:rPr>
      </w:pPr>
    </w:p>
    <w:p w14:paraId="1269C388" w14:textId="77777777" w:rsidR="00EA2943" w:rsidRDefault="00B667E2" w:rsidP="00EA2943">
      <w:pPr>
        <w:ind w:left="720" w:hanging="720"/>
        <w:jc w:val="both"/>
        <w:rPr>
          <w:rFonts w:asciiTheme="minorHAnsi" w:hAnsiTheme="minorHAnsi" w:cstheme="minorHAnsi"/>
          <w:i/>
          <w:sz w:val="22"/>
          <w:szCs w:val="22"/>
        </w:rPr>
      </w:pPr>
      <w:r w:rsidRPr="00637FAA">
        <w:rPr>
          <w:rFonts w:asciiTheme="minorHAnsi" w:hAnsiTheme="minorHAnsi" w:cstheme="minorHAnsi"/>
          <w:sz w:val="22"/>
          <w:szCs w:val="22"/>
        </w:rPr>
        <w:t xml:space="preserve">     </w:t>
      </w:r>
      <w:r w:rsidRPr="00637FAA">
        <w:rPr>
          <w:rFonts w:asciiTheme="minorHAnsi" w:hAnsiTheme="minorHAnsi" w:cstheme="minorHAnsi"/>
          <w:i/>
          <w:sz w:val="22"/>
          <w:szCs w:val="22"/>
        </w:rPr>
        <w:t>Department Governance</w:t>
      </w:r>
    </w:p>
    <w:p w14:paraId="6967E986" w14:textId="77777777" w:rsidR="00EA2943" w:rsidRDefault="00EA2943" w:rsidP="00EA2943">
      <w:pPr>
        <w:ind w:left="720" w:hanging="720"/>
        <w:jc w:val="both"/>
        <w:rPr>
          <w:rFonts w:asciiTheme="minorHAnsi" w:hAnsiTheme="minorHAnsi" w:cstheme="minorHAnsi"/>
          <w:i/>
          <w:sz w:val="22"/>
          <w:szCs w:val="22"/>
        </w:rPr>
      </w:pPr>
    </w:p>
    <w:p w14:paraId="52CE2557" w14:textId="7E7F0175" w:rsidR="00B667E2" w:rsidRPr="00637FAA" w:rsidRDefault="00B667E2" w:rsidP="00EA2943">
      <w:pPr>
        <w:ind w:left="720"/>
        <w:jc w:val="both"/>
        <w:rPr>
          <w:rFonts w:asciiTheme="minorHAnsi" w:hAnsiTheme="minorHAnsi" w:cstheme="minorHAnsi"/>
          <w:sz w:val="22"/>
          <w:szCs w:val="22"/>
        </w:rPr>
      </w:pPr>
      <w:r w:rsidRPr="00637FAA">
        <w:rPr>
          <w:rFonts w:asciiTheme="minorHAnsi" w:hAnsiTheme="minorHAnsi" w:cstheme="minorHAnsi"/>
          <w:sz w:val="22"/>
          <w:szCs w:val="22"/>
        </w:rPr>
        <w:t>Advisory Committee, 1992-2005</w:t>
      </w:r>
      <w:r w:rsidR="00111828">
        <w:rPr>
          <w:rFonts w:asciiTheme="minorHAnsi" w:hAnsiTheme="minorHAnsi" w:cstheme="minorHAnsi"/>
          <w:sz w:val="22"/>
          <w:szCs w:val="22"/>
        </w:rPr>
        <w:t>.</w:t>
      </w:r>
      <w:r w:rsidRPr="00637FAA">
        <w:rPr>
          <w:rFonts w:asciiTheme="minorHAnsi" w:hAnsiTheme="minorHAnsi" w:cstheme="minorHAnsi"/>
          <w:sz w:val="22"/>
          <w:szCs w:val="22"/>
        </w:rPr>
        <w:t xml:space="preserve"> </w:t>
      </w:r>
    </w:p>
    <w:p w14:paraId="497B6514" w14:textId="45FE8152" w:rsidR="00B667E2" w:rsidRPr="00637FAA" w:rsidRDefault="00B667E2" w:rsidP="00B667E2">
      <w:pPr>
        <w:ind w:left="1440" w:hanging="720"/>
        <w:jc w:val="both"/>
        <w:rPr>
          <w:rFonts w:asciiTheme="minorHAnsi" w:hAnsiTheme="minorHAnsi" w:cstheme="minorHAnsi"/>
          <w:sz w:val="22"/>
          <w:szCs w:val="22"/>
        </w:rPr>
      </w:pPr>
      <w:r w:rsidRPr="00637FAA">
        <w:rPr>
          <w:rFonts w:asciiTheme="minorHAnsi" w:hAnsiTheme="minorHAnsi" w:cstheme="minorHAnsi"/>
          <w:sz w:val="22"/>
          <w:szCs w:val="22"/>
        </w:rPr>
        <w:t>Personnel Committee, 1998-2000</w:t>
      </w:r>
      <w:r w:rsidR="00111828">
        <w:rPr>
          <w:rFonts w:asciiTheme="minorHAnsi" w:hAnsiTheme="minorHAnsi" w:cstheme="minorHAnsi"/>
          <w:sz w:val="22"/>
          <w:szCs w:val="22"/>
        </w:rPr>
        <w:t>.</w:t>
      </w:r>
    </w:p>
    <w:p w14:paraId="1DE18E61" w14:textId="61A18C1D" w:rsidR="00B667E2" w:rsidRPr="00637FAA" w:rsidRDefault="00111828" w:rsidP="00B667E2">
      <w:pPr>
        <w:ind w:left="1440" w:hanging="720"/>
        <w:jc w:val="both"/>
        <w:rPr>
          <w:rFonts w:asciiTheme="minorHAnsi" w:hAnsiTheme="minorHAnsi" w:cstheme="minorHAnsi"/>
          <w:sz w:val="22"/>
          <w:szCs w:val="22"/>
        </w:rPr>
      </w:pPr>
      <w:r>
        <w:rPr>
          <w:rFonts w:asciiTheme="minorHAnsi" w:hAnsiTheme="minorHAnsi" w:cstheme="minorHAnsi"/>
          <w:sz w:val="22"/>
          <w:szCs w:val="22"/>
        </w:rPr>
        <w:t xml:space="preserve">Faculty </w:t>
      </w:r>
      <w:r w:rsidR="00B667E2" w:rsidRPr="00637FAA">
        <w:rPr>
          <w:rFonts w:asciiTheme="minorHAnsi" w:hAnsiTheme="minorHAnsi" w:cstheme="minorHAnsi"/>
          <w:sz w:val="22"/>
          <w:szCs w:val="22"/>
        </w:rPr>
        <w:t>Search and Recruitment Committees:</w:t>
      </w:r>
    </w:p>
    <w:p w14:paraId="711FD81B" w14:textId="77777777" w:rsidR="00B667E2" w:rsidRPr="00637FAA" w:rsidRDefault="00B667E2" w:rsidP="00B667E2">
      <w:pPr>
        <w:ind w:left="1080"/>
        <w:jc w:val="both"/>
        <w:rPr>
          <w:rFonts w:asciiTheme="minorHAnsi" w:hAnsiTheme="minorHAnsi" w:cstheme="minorHAnsi"/>
          <w:sz w:val="22"/>
          <w:szCs w:val="22"/>
        </w:rPr>
      </w:pPr>
      <w:r w:rsidRPr="00637FAA">
        <w:rPr>
          <w:rFonts w:asciiTheme="minorHAnsi" w:hAnsiTheme="minorHAnsi" w:cstheme="minorHAnsi"/>
          <w:sz w:val="22"/>
          <w:szCs w:val="22"/>
        </w:rPr>
        <w:t>Public Law, 2003-04, 2002-03 (Chair), 2001-02 (Chair), 1995-96(Chair), 199-95, 1993-94, 1991-92; Rational Choice/Game Theory, 1999-2000; American Politics, 1998-99; Women and Politics, 1991-92; American Politics and Public Policy (Eagleton), 1987-88; American Political Institutions, 1986-87</w:t>
      </w:r>
    </w:p>
    <w:p w14:paraId="6DB27ED7" w14:textId="77777777" w:rsidR="00B667E2" w:rsidRPr="00637FAA" w:rsidRDefault="00B667E2" w:rsidP="00B667E2">
      <w:pPr>
        <w:ind w:firstLine="720"/>
        <w:jc w:val="both"/>
        <w:rPr>
          <w:rFonts w:asciiTheme="minorHAnsi" w:hAnsiTheme="minorHAnsi" w:cstheme="minorHAnsi"/>
          <w:sz w:val="22"/>
          <w:szCs w:val="22"/>
        </w:rPr>
      </w:pPr>
    </w:p>
    <w:p w14:paraId="73B8E1D5" w14:textId="77777777" w:rsidR="00B667E2" w:rsidRPr="00637FAA" w:rsidRDefault="00B667E2" w:rsidP="00B667E2">
      <w:pPr>
        <w:ind w:left="720" w:firstLine="720"/>
        <w:jc w:val="both"/>
        <w:rPr>
          <w:rFonts w:asciiTheme="minorHAnsi" w:hAnsiTheme="minorHAnsi" w:cstheme="minorHAnsi"/>
          <w:sz w:val="22"/>
          <w:szCs w:val="22"/>
        </w:rPr>
        <w:sectPr w:rsidR="00B667E2" w:rsidRPr="00637FAA">
          <w:headerReference w:type="even" r:id="rId46"/>
          <w:headerReference w:type="default" r:id="rId47"/>
          <w:footerReference w:type="even" r:id="rId48"/>
          <w:footerReference w:type="default" r:id="rId49"/>
          <w:type w:val="continuous"/>
          <w:pgSz w:w="12240" w:h="15840"/>
          <w:pgMar w:top="1200" w:right="1440" w:bottom="1080" w:left="1440" w:header="1200" w:footer="1080" w:gutter="0"/>
          <w:cols w:space="720"/>
          <w:noEndnote/>
        </w:sectPr>
      </w:pPr>
    </w:p>
    <w:p w14:paraId="178A6ACC" w14:textId="77777777" w:rsidR="00BD21B1" w:rsidRPr="00637FAA" w:rsidRDefault="00BD21B1" w:rsidP="00C0223E">
      <w:pPr>
        <w:rPr>
          <w:rFonts w:asciiTheme="minorHAnsi" w:hAnsiTheme="minorHAnsi" w:cstheme="minorHAnsi"/>
          <w:sz w:val="22"/>
          <w:szCs w:val="22"/>
          <w:u w:val="single"/>
        </w:rPr>
      </w:pPr>
      <w:r w:rsidRPr="00637FAA">
        <w:rPr>
          <w:rFonts w:asciiTheme="minorHAnsi" w:hAnsiTheme="minorHAnsi" w:cstheme="minorHAnsi"/>
          <w:sz w:val="22"/>
          <w:szCs w:val="22"/>
          <w:u w:val="single"/>
        </w:rPr>
        <w:t xml:space="preserve">PROFESSIONAL </w:t>
      </w:r>
      <w:r w:rsidR="008424DF" w:rsidRPr="00637FAA">
        <w:rPr>
          <w:rFonts w:asciiTheme="minorHAnsi" w:hAnsiTheme="minorHAnsi" w:cstheme="minorHAnsi"/>
          <w:sz w:val="22"/>
          <w:szCs w:val="22"/>
          <w:u w:val="single"/>
        </w:rPr>
        <w:t>SERVICE</w:t>
      </w:r>
    </w:p>
    <w:p w14:paraId="342FDDB1" w14:textId="77777777" w:rsidR="00BD21B1" w:rsidRPr="00637FAA" w:rsidRDefault="00BD21B1" w:rsidP="00C0223E">
      <w:pPr>
        <w:rPr>
          <w:rFonts w:asciiTheme="minorHAnsi" w:hAnsiTheme="minorHAnsi" w:cstheme="minorHAnsi"/>
          <w:sz w:val="22"/>
          <w:szCs w:val="22"/>
          <w:u w:val="single"/>
        </w:rPr>
      </w:pPr>
    </w:p>
    <w:p w14:paraId="2B589104" w14:textId="579B5F9C" w:rsidR="00BD21B1" w:rsidRPr="00637FAA" w:rsidRDefault="008424DF" w:rsidP="00C0223E">
      <w:pPr>
        <w:rPr>
          <w:rFonts w:asciiTheme="minorHAnsi" w:hAnsiTheme="minorHAnsi" w:cstheme="minorHAnsi"/>
          <w:i/>
          <w:sz w:val="22"/>
          <w:szCs w:val="22"/>
        </w:rPr>
      </w:pPr>
      <w:r w:rsidRPr="00637FAA">
        <w:rPr>
          <w:rFonts w:asciiTheme="minorHAnsi" w:hAnsiTheme="minorHAnsi" w:cstheme="minorHAnsi"/>
          <w:i/>
          <w:sz w:val="22"/>
          <w:szCs w:val="22"/>
        </w:rPr>
        <w:t>Conferences</w:t>
      </w:r>
      <w:r w:rsidR="00E06138" w:rsidRPr="00637FAA">
        <w:rPr>
          <w:rFonts w:asciiTheme="minorHAnsi" w:hAnsiTheme="minorHAnsi" w:cstheme="minorHAnsi"/>
          <w:i/>
          <w:sz w:val="22"/>
          <w:szCs w:val="22"/>
        </w:rPr>
        <w:t>, I</w:t>
      </w:r>
      <w:r w:rsidR="006C419B" w:rsidRPr="00637FAA">
        <w:rPr>
          <w:rFonts w:asciiTheme="minorHAnsi" w:hAnsiTheme="minorHAnsi" w:cstheme="minorHAnsi"/>
          <w:i/>
          <w:sz w:val="22"/>
          <w:szCs w:val="22"/>
        </w:rPr>
        <w:t xml:space="preserve">nstitutes, and </w:t>
      </w:r>
      <w:r w:rsidR="00A241A2">
        <w:rPr>
          <w:rFonts w:asciiTheme="minorHAnsi" w:hAnsiTheme="minorHAnsi" w:cstheme="minorHAnsi"/>
          <w:i/>
          <w:sz w:val="22"/>
          <w:szCs w:val="22"/>
        </w:rPr>
        <w:t>External Reviews</w:t>
      </w:r>
    </w:p>
    <w:p w14:paraId="7FC00564" w14:textId="77777777" w:rsidR="006C419B" w:rsidRPr="00637FAA" w:rsidRDefault="006C419B" w:rsidP="00C0223E">
      <w:pPr>
        <w:rPr>
          <w:rFonts w:asciiTheme="minorHAnsi" w:hAnsiTheme="minorHAnsi" w:cstheme="minorHAnsi"/>
          <w:i/>
          <w:sz w:val="22"/>
          <w:szCs w:val="22"/>
        </w:rPr>
      </w:pPr>
    </w:p>
    <w:p w14:paraId="03A77F07" w14:textId="5D5169AF" w:rsidR="00A241A2" w:rsidRDefault="00A241A2" w:rsidP="00A241A2">
      <w:pPr>
        <w:ind w:left="792" w:hanging="432"/>
        <w:rPr>
          <w:rFonts w:asciiTheme="minorHAnsi" w:hAnsiTheme="minorHAnsi" w:cstheme="minorHAnsi"/>
          <w:sz w:val="22"/>
          <w:szCs w:val="22"/>
        </w:rPr>
      </w:pPr>
      <w:r>
        <w:rPr>
          <w:rFonts w:asciiTheme="minorHAnsi" w:hAnsiTheme="minorHAnsi" w:cstheme="minorHAnsi"/>
          <w:sz w:val="22"/>
          <w:szCs w:val="22"/>
        </w:rPr>
        <w:t xml:space="preserve">External Reviewer with </w:t>
      </w:r>
      <w:proofErr w:type="spellStart"/>
      <w:r>
        <w:rPr>
          <w:rFonts w:asciiTheme="minorHAnsi" w:hAnsiTheme="minorHAnsi" w:cstheme="minorHAnsi"/>
          <w:sz w:val="22"/>
          <w:szCs w:val="22"/>
        </w:rPr>
        <w:t>Grites</w:t>
      </w:r>
      <w:proofErr w:type="spellEnd"/>
      <w:r>
        <w:rPr>
          <w:rFonts w:asciiTheme="minorHAnsi" w:hAnsiTheme="minorHAnsi" w:cstheme="minorHAnsi"/>
          <w:sz w:val="22"/>
          <w:szCs w:val="22"/>
        </w:rPr>
        <w:t>, T.J., Stevens Institute of Technology, Office of Undergraduate Academics and Student Success, Hoboken, NJ, November 2018.</w:t>
      </w:r>
    </w:p>
    <w:p w14:paraId="438414F6" w14:textId="77777777" w:rsidR="00A241A2" w:rsidRDefault="00A241A2" w:rsidP="00A241A2">
      <w:pPr>
        <w:ind w:left="792" w:hanging="432"/>
        <w:rPr>
          <w:rFonts w:asciiTheme="minorHAnsi" w:hAnsiTheme="minorHAnsi" w:cstheme="minorHAnsi"/>
          <w:sz w:val="22"/>
          <w:szCs w:val="22"/>
        </w:rPr>
      </w:pPr>
    </w:p>
    <w:p w14:paraId="3748394A" w14:textId="67E07C45" w:rsidR="00A241A2" w:rsidRPr="00637FAA" w:rsidRDefault="00EB4A08" w:rsidP="00A241A2">
      <w:pPr>
        <w:ind w:left="792" w:hanging="432"/>
        <w:rPr>
          <w:rFonts w:asciiTheme="minorHAnsi" w:hAnsiTheme="minorHAnsi" w:cstheme="minorHAnsi"/>
          <w:sz w:val="22"/>
          <w:szCs w:val="22"/>
        </w:rPr>
      </w:pPr>
      <w:r w:rsidRPr="00637FAA">
        <w:rPr>
          <w:rFonts w:asciiTheme="minorHAnsi" w:hAnsiTheme="minorHAnsi" w:cstheme="minorHAnsi"/>
          <w:sz w:val="22"/>
          <w:szCs w:val="22"/>
        </w:rPr>
        <w:t xml:space="preserve">Program Organizer and Host, Big 10 Academic Alliance Undergraduate Arts and Sciences Deans Annual Meeting, </w:t>
      </w:r>
      <w:r w:rsidR="00A241A2">
        <w:rPr>
          <w:rFonts w:asciiTheme="minorHAnsi" w:hAnsiTheme="minorHAnsi" w:cstheme="minorHAnsi"/>
          <w:sz w:val="22"/>
          <w:szCs w:val="22"/>
        </w:rPr>
        <w:t xml:space="preserve">New Brunswick, NJ, </w:t>
      </w:r>
      <w:r w:rsidRPr="00637FAA">
        <w:rPr>
          <w:rFonts w:asciiTheme="minorHAnsi" w:hAnsiTheme="minorHAnsi" w:cstheme="minorHAnsi"/>
          <w:sz w:val="22"/>
          <w:szCs w:val="22"/>
        </w:rPr>
        <w:t>October 2017.</w:t>
      </w:r>
    </w:p>
    <w:p w14:paraId="29D8E67E" w14:textId="77777777" w:rsidR="00EB4A08" w:rsidRPr="00637FAA" w:rsidRDefault="00EB4A08" w:rsidP="00EB4A08">
      <w:pPr>
        <w:ind w:left="720" w:hanging="360"/>
        <w:rPr>
          <w:rFonts w:asciiTheme="minorHAnsi" w:hAnsiTheme="minorHAnsi" w:cstheme="minorHAnsi"/>
          <w:sz w:val="22"/>
          <w:szCs w:val="22"/>
        </w:rPr>
      </w:pPr>
    </w:p>
    <w:p w14:paraId="3F53EBAF" w14:textId="70E16FF0" w:rsidR="00EB4A08" w:rsidRPr="00637FAA" w:rsidRDefault="00EB4A08" w:rsidP="00EB4A08">
      <w:pPr>
        <w:ind w:left="720" w:hanging="360"/>
        <w:rPr>
          <w:rFonts w:asciiTheme="minorHAnsi" w:hAnsiTheme="minorHAnsi" w:cstheme="minorHAnsi"/>
          <w:sz w:val="22"/>
          <w:szCs w:val="22"/>
        </w:rPr>
      </w:pPr>
      <w:r w:rsidRPr="00637FAA">
        <w:rPr>
          <w:rFonts w:asciiTheme="minorHAnsi" w:hAnsiTheme="minorHAnsi" w:cstheme="minorHAnsi"/>
          <w:sz w:val="22"/>
          <w:szCs w:val="22"/>
        </w:rPr>
        <w:t xml:space="preserve">Leader, “Society, Values, and Ethics” group, Teagle Project on Technology Fluency and the Liberal Arts Curriculum, PI, Hank </w:t>
      </w:r>
      <w:proofErr w:type="spellStart"/>
      <w:r w:rsidRPr="00637FAA">
        <w:rPr>
          <w:rFonts w:asciiTheme="minorHAnsi" w:hAnsiTheme="minorHAnsi" w:cstheme="minorHAnsi"/>
          <w:sz w:val="22"/>
          <w:szCs w:val="22"/>
        </w:rPr>
        <w:t>Dobin</w:t>
      </w:r>
      <w:proofErr w:type="spellEnd"/>
      <w:r w:rsidRPr="00637FAA">
        <w:rPr>
          <w:rFonts w:asciiTheme="minorHAnsi" w:hAnsiTheme="minorHAnsi" w:cstheme="minorHAnsi"/>
          <w:sz w:val="22"/>
          <w:szCs w:val="22"/>
        </w:rPr>
        <w:t xml:space="preserve">, Washington and Lee University, Lexington, </w:t>
      </w:r>
      <w:r w:rsidR="00A241A2">
        <w:rPr>
          <w:rFonts w:asciiTheme="minorHAnsi" w:hAnsiTheme="minorHAnsi" w:cstheme="minorHAnsi"/>
          <w:sz w:val="22"/>
          <w:szCs w:val="22"/>
        </w:rPr>
        <w:t>VA</w:t>
      </w:r>
      <w:r w:rsidRPr="00637FAA">
        <w:rPr>
          <w:rFonts w:asciiTheme="minorHAnsi" w:hAnsiTheme="minorHAnsi" w:cstheme="minorHAnsi"/>
          <w:sz w:val="22"/>
          <w:szCs w:val="22"/>
        </w:rPr>
        <w:t>, 2005-2007.</w:t>
      </w:r>
    </w:p>
    <w:p w14:paraId="7FDC3E6E" w14:textId="77777777" w:rsidR="00EB4A08" w:rsidRPr="00637FAA" w:rsidRDefault="00EB4A08" w:rsidP="00742D65">
      <w:pPr>
        <w:ind w:left="720" w:hanging="360"/>
        <w:rPr>
          <w:rFonts w:asciiTheme="minorHAnsi" w:hAnsiTheme="minorHAnsi" w:cstheme="minorHAnsi"/>
          <w:sz w:val="22"/>
          <w:szCs w:val="22"/>
        </w:rPr>
      </w:pPr>
    </w:p>
    <w:p w14:paraId="049BBD5A" w14:textId="799FBB2A" w:rsidR="006C419B" w:rsidRPr="00637FAA" w:rsidRDefault="006C419B" w:rsidP="00742D65">
      <w:pPr>
        <w:ind w:left="720" w:hanging="360"/>
        <w:rPr>
          <w:rFonts w:asciiTheme="minorHAnsi" w:hAnsiTheme="minorHAnsi" w:cstheme="minorHAnsi"/>
          <w:sz w:val="22"/>
          <w:szCs w:val="22"/>
        </w:rPr>
      </w:pPr>
      <w:r w:rsidRPr="00637FAA">
        <w:rPr>
          <w:rFonts w:asciiTheme="minorHAnsi" w:hAnsiTheme="minorHAnsi" w:cstheme="minorHAnsi"/>
          <w:sz w:val="22"/>
          <w:szCs w:val="22"/>
        </w:rPr>
        <w:t xml:space="preserve">Organizing Committee for the Law and Society Summer Institute, </w:t>
      </w:r>
      <w:proofErr w:type="gramStart"/>
      <w:r w:rsidRPr="00637FAA">
        <w:rPr>
          <w:rFonts w:asciiTheme="minorHAnsi" w:hAnsiTheme="minorHAnsi" w:cstheme="minorHAnsi"/>
          <w:sz w:val="22"/>
          <w:szCs w:val="22"/>
        </w:rPr>
        <w:t>Law</w:t>
      </w:r>
      <w:proofErr w:type="gramEnd"/>
      <w:r w:rsidRPr="00637FAA">
        <w:rPr>
          <w:rFonts w:asciiTheme="minorHAnsi" w:hAnsiTheme="minorHAnsi" w:cstheme="minorHAnsi"/>
          <w:sz w:val="22"/>
          <w:szCs w:val="22"/>
        </w:rPr>
        <w:t xml:space="preserve"> and Society Association, 1993-94 and 1994-95.  Received NSF grants for 1994 and 1995 Institutes.</w:t>
      </w:r>
    </w:p>
    <w:p w14:paraId="37545F5C" w14:textId="77777777" w:rsidR="008424DF" w:rsidRPr="00637FAA" w:rsidRDefault="008424DF" w:rsidP="00C0223E">
      <w:pPr>
        <w:rPr>
          <w:rFonts w:asciiTheme="minorHAnsi" w:hAnsiTheme="minorHAnsi" w:cstheme="minorHAnsi"/>
          <w:sz w:val="22"/>
          <w:szCs w:val="22"/>
        </w:rPr>
      </w:pPr>
    </w:p>
    <w:p w14:paraId="3ADB25F6" w14:textId="77777777" w:rsidR="008424DF" w:rsidRPr="00637FAA" w:rsidRDefault="008424DF" w:rsidP="00C0223E">
      <w:pPr>
        <w:rPr>
          <w:rFonts w:asciiTheme="minorHAnsi" w:hAnsiTheme="minorHAnsi" w:cstheme="minorHAnsi"/>
          <w:i/>
          <w:sz w:val="22"/>
          <w:szCs w:val="22"/>
        </w:rPr>
      </w:pPr>
      <w:r w:rsidRPr="00637FAA">
        <w:rPr>
          <w:rFonts w:asciiTheme="minorHAnsi" w:hAnsiTheme="minorHAnsi" w:cstheme="minorHAnsi"/>
          <w:i/>
          <w:sz w:val="22"/>
          <w:szCs w:val="22"/>
        </w:rPr>
        <w:t>Professional Association</w:t>
      </w:r>
      <w:r w:rsidR="006C419B" w:rsidRPr="00637FAA">
        <w:rPr>
          <w:rFonts w:asciiTheme="minorHAnsi" w:hAnsiTheme="minorHAnsi" w:cstheme="minorHAnsi"/>
          <w:i/>
          <w:sz w:val="22"/>
          <w:szCs w:val="22"/>
        </w:rPr>
        <w:t xml:space="preserve"> Service </w:t>
      </w:r>
    </w:p>
    <w:p w14:paraId="044C2A88" w14:textId="77777777" w:rsidR="008424DF" w:rsidRPr="00637FAA" w:rsidRDefault="008424DF" w:rsidP="00C0223E">
      <w:pPr>
        <w:rPr>
          <w:rFonts w:asciiTheme="minorHAnsi" w:hAnsiTheme="minorHAnsi" w:cstheme="minorHAnsi"/>
          <w:sz w:val="22"/>
          <w:szCs w:val="22"/>
        </w:rPr>
      </w:pPr>
    </w:p>
    <w:p w14:paraId="790866EA" w14:textId="77777777" w:rsidR="00BD21B1" w:rsidRPr="00637FAA" w:rsidRDefault="00BD21B1" w:rsidP="00742D65">
      <w:pPr>
        <w:ind w:left="720" w:hanging="360"/>
        <w:rPr>
          <w:rFonts w:asciiTheme="minorHAnsi" w:hAnsiTheme="minorHAnsi" w:cstheme="minorHAnsi"/>
          <w:sz w:val="22"/>
          <w:szCs w:val="22"/>
        </w:rPr>
      </w:pPr>
      <w:r w:rsidRPr="00637FAA">
        <w:rPr>
          <w:rFonts w:asciiTheme="minorHAnsi" w:hAnsiTheme="minorHAnsi" w:cstheme="minorHAnsi"/>
          <w:sz w:val="22"/>
          <w:szCs w:val="22"/>
        </w:rPr>
        <w:t xml:space="preserve">Chair, Lifetime Achievement Award, </w:t>
      </w:r>
      <w:proofErr w:type="gramStart"/>
      <w:r w:rsidRPr="00637FAA">
        <w:rPr>
          <w:rFonts w:asciiTheme="minorHAnsi" w:hAnsiTheme="minorHAnsi" w:cstheme="minorHAnsi"/>
          <w:sz w:val="22"/>
          <w:szCs w:val="22"/>
        </w:rPr>
        <w:t>Law</w:t>
      </w:r>
      <w:proofErr w:type="gramEnd"/>
      <w:r w:rsidRPr="00637FAA">
        <w:rPr>
          <w:rFonts w:asciiTheme="minorHAnsi" w:hAnsiTheme="minorHAnsi" w:cstheme="minorHAnsi"/>
          <w:sz w:val="22"/>
          <w:szCs w:val="22"/>
        </w:rPr>
        <w:t xml:space="preserve"> and Courts Section of the American Political Science Association, 2012.</w:t>
      </w:r>
    </w:p>
    <w:p w14:paraId="52611219" w14:textId="77777777" w:rsidR="00BD21B1" w:rsidRPr="00637FAA" w:rsidRDefault="00BD21B1" w:rsidP="00742D65">
      <w:pPr>
        <w:ind w:left="720" w:hanging="360"/>
        <w:rPr>
          <w:rFonts w:asciiTheme="minorHAnsi" w:hAnsiTheme="minorHAnsi" w:cstheme="minorHAnsi"/>
          <w:sz w:val="22"/>
          <w:szCs w:val="22"/>
        </w:rPr>
      </w:pPr>
    </w:p>
    <w:p w14:paraId="710022EB" w14:textId="36E2C5F2" w:rsidR="00BD21B1" w:rsidRPr="00637FAA" w:rsidRDefault="00BD21B1" w:rsidP="00742D65">
      <w:pPr>
        <w:ind w:left="720" w:hanging="360"/>
        <w:rPr>
          <w:rFonts w:asciiTheme="minorHAnsi" w:hAnsiTheme="minorHAnsi" w:cstheme="minorHAnsi"/>
          <w:sz w:val="22"/>
          <w:szCs w:val="22"/>
        </w:rPr>
      </w:pPr>
      <w:r w:rsidRPr="00637FAA">
        <w:rPr>
          <w:rFonts w:asciiTheme="minorHAnsi" w:hAnsiTheme="minorHAnsi" w:cstheme="minorHAnsi"/>
          <w:sz w:val="22"/>
          <w:szCs w:val="22"/>
        </w:rPr>
        <w:t>Chair, Edward S. Corwin Award Committee [best dissertation in public law], American Political Science Association, 2004-05.</w:t>
      </w:r>
      <w:r w:rsidR="00111828">
        <w:rPr>
          <w:rFonts w:asciiTheme="minorHAnsi" w:hAnsiTheme="minorHAnsi" w:cstheme="minorHAnsi"/>
          <w:sz w:val="22"/>
          <w:szCs w:val="22"/>
        </w:rPr>
        <w:t xml:space="preserve"> Committee member in 1994-95.</w:t>
      </w:r>
    </w:p>
    <w:p w14:paraId="2D488968" w14:textId="77777777" w:rsidR="00ED7AA4" w:rsidRPr="00637FAA" w:rsidRDefault="00ED7AA4" w:rsidP="00742D65">
      <w:pPr>
        <w:ind w:left="720" w:hanging="360"/>
        <w:rPr>
          <w:rFonts w:asciiTheme="minorHAnsi" w:hAnsiTheme="minorHAnsi" w:cstheme="minorHAnsi"/>
          <w:sz w:val="22"/>
          <w:szCs w:val="22"/>
        </w:rPr>
      </w:pPr>
    </w:p>
    <w:p w14:paraId="150E5B96" w14:textId="77777777" w:rsidR="00111828" w:rsidRPr="00637FAA" w:rsidRDefault="00BD21B1" w:rsidP="00111828">
      <w:pPr>
        <w:ind w:left="720" w:hanging="360"/>
        <w:rPr>
          <w:rFonts w:asciiTheme="minorHAnsi" w:hAnsiTheme="minorHAnsi" w:cstheme="minorHAnsi"/>
          <w:sz w:val="22"/>
          <w:szCs w:val="22"/>
        </w:rPr>
      </w:pPr>
      <w:r w:rsidRPr="00637FAA">
        <w:rPr>
          <w:rFonts w:asciiTheme="minorHAnsi" w:hAnsiTheme="minorHAnsi" w:cstheme="minorHAnsi"/>
          <w:sz w:val="22"/>
          <w:szCs w:val="22"/>
        </w:rPr>
        <w:t>Chair, C. He</w:t>
      </w:r>
      <w:r w:rsidR="00B158FE" w:rsidRPr="00637FAA">
        <w:rPr>
          <w:rFonts w:asciiTheme="minorHAnsi" w:hAnsiTheme="minorHAnsi" w:cstheme="minorHAnsi"/>
          <w:sz w:val="22"/>
          <w:szCs w:val="22"/>
        </w:rPr>
        <w:t>rman Pritchett Award Committee [best book in public law]</w:t>
      </w:r>
      <w:r w:rsidRPr="00637FAA">
        <w:rPr>
          <w:rFonts w:asciiTheme="minorHAnsi" w:hAnsiTheme="minorHAnsi" w:cstheme="minorHAnsi"/>
          <w:sz w:val="22"/>
          <w:szCs w:val="22"/>
        </w:rPr>
        <w:t>, Law and Courts Section of the American Political Science Association, 2000-01.</w:t>
      </w:r>
      <w:r w:rsidR="00111828">
        <w:rPr>
          <w:rFonts w:asciiTheme="minorHAnsi" w:hAnsiTheme="minorHAnsi" w:cstheme="minorHAnsi"/>
          <w:sz w:val="22"/>
          <w:szCs w:val="22"/>
        </w:rPr>
        <w:t xml:space="preserve"> Committee member in 1993-94. </w:t>
      </w:r>
    </w:p>
    <w:p w14:paraId="7F0009F3" w14:textId="77777777" w:rsidR="00BD21B1" w:rsidRPr="00637FAA" w:rsidRDefault="00BD21B1" w:rsidP="00742D65">
      <w:pPr>
        <w:ind w:left="720" w:hanging="360"/>
        <w:rPr>
          <w:rFonts w:asciiTheme="minorHAnsi" w:hAnsiTheme="minorHAnsi" w:cstheme="minorHAnsi"/>
          <w:sz w:val="22"/>
          <w:szCs w:val="22"/>
        </w:rPr>
      </w:pPr>
    </w:p>
    <w:p w14:paraId="3F8A9927" w14:textId="77777777" w:rsidR="00BD21B1" w:rsidRPr="00637FAA" w:rsidRDefault="00BD21B1" w:rsidP="00742D65">
      <w:pPr>
        <w:ind w:left="720" w:hanging="360"/>
        <w:rPr>
          <w:rFonts w:asciiTheme="minorHAnsi" w:hAnsiTheme="minorHAnsi" w:cstheme="minorHAnsi"/>
          <w:sz w:val="22"/>
          <w:szCs w:val="22"/>
        </w:rPr>
      </w:pPr>
      <w:r w:rsidRPr="00637FAA">
        <w:rPr>
          <w:rFonts w:asciiTheme="minorHAnsi" w:hAnsiTheme="minorHAnsi" w:cstheme="minorHAnsi"/>
          <w:sz w:val="22"/>
          <w:szCs w:val="22"/>
        </w:rPr>
        <w:t>Herbert Jacob Book Prize Committee [outstanding law and society book published in 1998 or 1999]</w:t>
      </w:r>
      <w:r w:rsidR="00B158FE" w:rsidRPr="00637FAA">
        <w:rPr>
          <w:rFonts w:asciiTheme="minorHAnsi" w:hAnsiTheme="minorHAnsi" w:cstheme="minorHAnsi"/>
          <w:sz w:val="22"/>
          <w:szCs w:val="22"/>
        </w:rPr>
        <w:t xml:space="preserve">, </w:t>
      </w:r>
      <w:r w:rsidRPr="00637FAA">
        <w:rPr>
          <w:rFonts w:asciiTheme="minorHAnsi" w:hAnsiTheme="minorHAnsi" w:cstheme="minorHAnsi"/>
          <w:sz w:val="22"/>
          <w:szCs w:val="22"/>
        </w:rPr>
        <w:t>Law and Society Association, 1999-2000.</w:t>
      </w:r>
    </w:p>
    <w:p w14:paraId="432239F8" w14:textId="77777777" w:rsidR="00BD21B1" w:rsidRPr="00637FAA" w:rsidRDefault="00BD21B1" w:rsidP="00742D65">
      <w:pPr>
        <w:ind w:left="720" w:hanging="360"/>
        <w:rPr>
          <w:rFonts w:asciiTheme="minorHAnsi" w:hAnsiTheme="minorHAnsi" w:cstheme="minorHAnsi"/>
          <w:sz w:val="22"/>
          <w:szCs w:val="22"/>
        </w:rPr>
      </w:pPr>
    </w:p>
    <w:p w14:paraId="1316BFE7" w14:textId="77777777" w:rsidR="00BD21B1" w:rsidRPr="00637FAA" w:rsidRDefault="00BD21B1" w:rsidP="00742D65">
      <w:pPr>
        <w:ind w:left="720" w:hanging="360"/>
        <w:rPr>
          <w:rFonts w:asciiTheme="minorHAnsi" w:hAnsiTheme="minorHAnsi" w:cstheme="minorHAnsi"/>
          <w:sz w:val="22"/>
          <w:szCs w:val="22"/>
        </w:rPr>
      </w:pPr>
      <w:r w:rsidRPr="00637FAA">
        <w:rPr>
          <w:rFonts w:asciiTheme="minorHAnsi" w:hAnsiTheme="minorHAnsi" w:cstheme="minorHAnsi"/>
          <w:sz w:val="22"/>
          <w:szCs w:val="22"/>
        </w:rPr>
        <w:t xml:space="preserve">Chair, Nominating Committee, </w:t>
      </w:r>
      <w:proofErr w:type="gramStart"/>
      <w:r w:rsidRPr="00637FAA">
        <w:rPr>
          <w:rFonts w:asciiTheme="minorHAnsi" w:hAnsiTheme="minorHAnsi" w:cstheme="minorHAnsi"/>
          <w:sz w:val="22"/>
          <w:szCs w:val="22"/>
        </w:rPr>
        <w:t>Law</w:t>
      </w:r>
      <w:proofErr w:type="gramEnd"/>
      <w:r w:rsidRPr="00637FAA">
        <w:rPr>
          <w:rFonts w:asciiTheme="minorHAnsi" w:hAnsiTheme="minorHAnsi" w:cstheme="minorHAnsi"/>
          <w:sz w:val="22"/>
          <w:szCs w:val="22"/>
        </w:rPr>
        <w:t xml:space="preserve"> and Courts Section of the American Political Science Association, 1997-98.</w:t>
      </w:r>
    </w:p>
    <w:p w14:paraId="4459D059" w14:textId="77777777" w:rsidR="00BD21B1" w:rsidRPr="00637FAA" w:rsidRDefault="00BD21B1" w:rsidP="00111828">
      <w:pPr>
        <w:rPr>
          <w:rFonts w:asciiTheme="minorHAnsi" w:hAnsiTheme="minorHAnsi" w:cstheme="minorHAnsi"/>
          <w:sz w:val="22"/>
          <w:szCs w:val="22"/>
        </w:rPr>
      </w:pPr>
    </w:p>
    <w:p w14:paraId="449AB65B" w14:textId="77777777" w:rsidR="00BD21B1" w:rsidRPr="00637FAA" w:rsidRDefault="00BD21B1" w:rsidP="00742D65">
      <w:pPr>
        <w:ind w:left="720" w:hanging="360"/>
        <w:rPr>
          <w:rFonts w:asciiTheme="minorHAnsi" w:hAnsiTheme="minorHAnsi" w:cstheme="minorHAnsi"/>
          <w:sz w:val="22"/>
          <w:szCs w:val="22"/>
        </w:rPr>
      </w:pPr>
      <w:r w:rsidRPr="00637FAA">
        <w:rPr>
          <w:rFonts w:asciiTheme="minorHAnsi" w:hAnsiTheme="minorHAnsi" w:cstheme="minorHAnsi"/>
          <w:sz w:val="22"/>
          <w:szCs w:val="22"/>
        </w:rPr>
        <w:t>Board of Trustees, Law and Society Association, Class of 1995, 1993-95.</w:t>
      </w:r>
    </w:p>
    <w:p w14:paraId="7E529A98" w14:textId="77777777" w:rsidR="00BD21B1" w:rsidRPr="00637FAA" w:rsidRDefault="00BD21B1" w:rsidP="00742D65">
      <w:pPr>
        <w:ind w:left="720" w:hanging="360"/>
        <w:rPr>
          <w:rFonts w:asciiTheme="minorHAnsi" w:hAnsiTheme="minorHAnsi" w:cstheme="minorHAnsi"/>
          <w:sz w:val="22"/>
          <w:szCs w:val="22"/>
        </w:rPr>
      </w:pPr>
    </w:p>
    <w:p w14:paraId="4201BBBE" w14:textId="77777777" w:rsidR="00BD21B1" w:rsidRPr="00637FAA" w:rsidRDefault="00BD21B1" w:rsidP="00742D65">
      <w:pPr>
        <w:ind w:left="720" w:hanging="360"/>
        <w:rPr>
          <w:rFonts w:asciiTheme="minorHAnsi" w:hAnsiTheme="minorHAnsi" w:cstheme="minorHAnsi"/>
          <w:sz w:val="22"/>
          <w:szCs w:val="22"/>
        </w:rPr>
      </w:pPr>
      <w:r w:rsidRPr="00637FAA">
        <w:rPr>
          <w:rFonts w:asciiTheme="minorHAnsi" w:hAnsiTheme="minorHAnsi" w:cstheme="minorHAnsi"/>
          <w:sz w:val="22"/>
          <w:szCs w:val="22"/>
        </w:rPr>
        <w:t xml:space="preserve">Executive Committee, Law, Courts, and Judicial Process Section of the American Political Science Association, 1991-93. </w:t>
      </w:r>
    </w:p>
    <w:p w14:paraId="578C520C" w14:textId="77777777" w:rsidR="00BD21B1" w:rsidRPr="00637FAA" w:rsidRDefault="00BD21B1" w:rsidP="00742D65">
      <w:pPr>
        <w:ind w:left="720" w:hanging="360"/>
        <w:rPr>
          <w:rFonts w:asciiTheme="minorHAnsi" w:hAnsiTheme="minorHAnsi" w:cstheme="minorHAnsi"/>
          <w:sz w:val="22"/>
          <w:szCs w:val="22"/>
        </w:rPr>
      </w:pPr>
    </w:p>
    <w:p w14:paraId="3D347106" w14:textId="77777777" w:rsidR="00BD21B1" w:rsidRPr="00637FAA" w:rsidRDefault="00BD21B1" w:rsidP="00742D65">
      <w:pPr>
        <w:ind w:left="720" w:hanging="360"/>
        <w:rPr>
          <w:rFonts w:asciiTheme="minorHAnsi" w:hAnsiTheme="minorHAnsi" w:cstheme="minorHAnsi"/>
          <w:sz w:val="22"/>
          <w:szCs w:val="22"/>
        </w:rPr>
      </w:pPr>
      <w:r w:rsidRPr="00637FAA">
        <w:rPr>
          <w:rFonts w:asciiTheme="minorHAnsi" w:hAnsiTheme="minorHAnsi" w:cstheme="minorHAnsi"/>
          <w:sz w:val="22"/>
          <w:szCs w:val="22"/>
        </w:rPr>
        <w:t xml:space="preserve">Committee to Review Section Awards, </w:t>
      </w:r>
      <w:proofErr w:type="gramStart"/>
      <w:r w:rsidRPr="00637FAA">
        <w:rPr>
          <w:rFonts w:asciiTheme="minorHAnsi" w:hAnsiTheme="minorHAnsi" w:cstheme="minorHAnsi"/>
          <w:sz w:val="22"/>
          <w:szCs w:val="22"/>
        </w:rPr>
        <w:t>Law</w:t>
      </w:r>
      <w:proofErr w:type="gramEnd"/>
      <w:r w:rsidRPr="00637FAA">
        <w:rPr>
          <w:rFonts w:asciiTheme="minorHAnsi" w:hAnsiTheme="minorHAnsi" w:cstheme="minorHAnsi"/>
          <w:sz w:val="22"/>
          <w:szCs w:val="22"/>
        </w:rPr>
        <w:t xml:space="preserve"> and Courts Section of the American Political Science Association, 1991-92.</w:t>
      </w:r>
    </w:p>
    <w:p w14:paraId="1FE0C4C7" w14:textId="77777777" w:rsidR="00BD21B1" w:rsidRPr="00637FAA" w:rsidRDefault="00BD21B1" w:rsidP="00742D65">
      <w:pPr>
        <w:ind w:left="720" w:hanging="360"/>
        <w:rPr>
          <w:rFonts w:asciiTheme="minorHAnsi" w:hAnsiTheme="minorHAnsi" w:cstheme="minorHAnsi"/>
          <w:sz w:val="22"/>
          <w:szCs w:val="22"/>
        </w:rPr>
      </w:pPr>
    </w:p>
    <w:p w14:paraId="0CE9D8B8" w14:textId="77777777" w:rsidR="00BD21B1" w:rsidRPr="00637FAA" w:rsidRDefault="00BD21B1" w:rsidP="00742D65">
      <w:pPr>
        <w:ind w:left="720" w:hanging="360"/>
        <w:rPr>
          <w:rFonts w:asciiTheme="minorHAnsi" w:hAnsiTheme="minorHAnsi" w:cstheme="minorHAnsi"/>
          <w:sz w:val="22"/>
          <w:szCs w:val="22"/>
        </w:rPr>
      </w:pPr>
      <w:r w:rsidRPr="00637FAA">
        <w:rPr>
          <w:rFonts w:asciiTheme="minorHAnsi" w:hAnsiTheme="minorHAnsi" w:cstheme="minorHAnsi"/>
          <w:sz w:val="22"/>
          <w:szCs w:val="22"/>
        </w:rPr>
        <w:t>Award Committee of the Law, Courts, and Judicial Process Section of the American Political Science Association, Best Paper by a Graduate Student, 1990-91.</w:t>
      </w:r>
    </w:p>
    <w:p w14:paraId="022BB6D5" w14:textId="77777777" w:rsidR="00E06138" w:rsidRPr="00637FAA" w:rsidRDefault="00E06138" w:rsidP="00C0223E">
      <w:pPr>
        <w:rPr>
          <w:rFonts w:asciiTheme="minorHAnsi" w:hAnsiTheme="minorHAnsi" w:cstheme="minorHAnsi"/>
          <w:sz w:val="22"/>
          <w:szCs w:val="22"/>
        </w:rPr>
      </w:pPr>
    </w:p>
    <w:p w14:paraId="6211AE64" w14:textId="77777777" w:rsidR="00BD21B1" w:rsidRPr="00637FAA" w:rsidRDefault="00EE5315" w:rsidP="00C0223E">
      <w:pPr>
        <w:rPr>
          <w:rFonts w:asciiTheme="minorHAnsi" w:hAnsiTheme="minorHAnsi" w:cstheme="minorHAnsi"/>
          <w:i/>
          <w:sz w:val="22"/>
          <w:szCs w:val="22"/>
        </w:rPr>
      </w:pPr>
      <w:r w:rsidRPr="00637FAA">
        <w:rPr>
          <w:rFonts w:asciiTheme="minorHAnsi" w:hAnsiTheme="minorHAnsi" w:cstheme="minorHAnsi"/>
          <w:i/>
          <w:sz w:val="22"/>
          <w:szCs w:val="22"/>
        </w:rPr>
        <w:t>Reviewe</w:t>
      </w:r>
      <w:r w:rsidR="00EE2043" w:rsidRPr="00637FAA">
        <w:rPr>
          <w:rFonts w:asciiTheme="minorHAnsi" w:hAnsiTheme="minorHAnsi" w:cstheme="minorHAnsi"/>
          <w:i/>
          <w:sz w:val="22"/>
          <w:szCs w:val="22"/>
        </w:rPr>
        <w:t>r and</w:t>
      </w:r>
      <w:r w:rsidRPr="00637FAA">
        <w:rPr>
          <w:rFonts w:asciiTheme="minorHAnsi" w:hAnsiTheme="minorHAnsi" w:cstheme="minorHAnsi"/>
          <w:i/>
          <w:sz w:val="22"/>
          <w:szCs w:val="22"/>
        </w:rPr>
        <w:t xml:space="preserve"> Referee</w:t>
      </w:r>
    </w:p>
    <w:p w14:paraId="6D08ED0A" w14:textId="7485CD2E" w:rsidR="00111828" w:rsidRDefault="00EE5315" w:rsidP="00111828">
      <w:pPr>
        <w:rPr>
          <w:rFonts w:asciiTheme="minorHAnsi" w:hAnsiTheme="minorHAnsi" w:cstheme="minorHAnsi"/>
          <w:sz w:val="22"/>
          <w:szCs w:val="22"/>
        </w:rPr>
      </w:pPr>
      <w:r w:rsidRPr="00637FAA">
        <w:rPr>
          <w:rFonts w:asciiTheme="minorHAnsi" w:hAnsiTheme="minorHAnsi" w:cstheme="minorHAnsi"/>
          <w:sz w:val="22"/>
          <w:szCs w:val="22"/>
        </w:rPr>
        <w:tab/>
      </w:r>
    </w:p>
    <w:p w14:paraId="57526B0B" w14:textId="179970B7" w:rsidR="00111828" w:rsidRDefault="00111828" w:rsidP="00111828">
      <w:pPr>
        <w:ind w:left="720"/>
        <w:rPr>
          <w:rFonts w:asciiTheme="minorHAnsi" w:hAnsiTheme="minorHAnsi" w:cstheme="minorHAnsi"/>
          <w:sz w:val="22"/>
          <w:szCs w:val="22"/>
        </w:rPr>
      </w:pPr>
      <w:r w:rsidRPr="00111828">
        <w:rPr>
          <w:rFonts w:asciiTheme="minorHAnsi" w:hAnsiTheme="minorHAnsi" w:cstheme="minorHAnsi"/>
          <w:i/>
          <w:iCs/>
          <w:sz w:val="22"/>
          <w:szCs w:val="22"/>
        </w:rPr>
        <w:t>American Political Science Review,</w:t>
      </w:r>
      <w:r w:rsidRPr="00637FAA">
        <w:rPr>
          <w:rFonts w:asciiTheme="minorHAnsi" w:hAnsiTheme="minorHAnsi" w:cstheme="minorHAnsi"/>
          <w:sz w:val="22"/>
          <w:szCs w:val="22"/>
        </w:rPr>
        <w:t xml:space="preserve"> </w:t>
      </w:r>
      <w:r w:rsidRPr="00111828">
        <w:rPr>
          <w:rFonts w:asciiTheme="minorHAnsi" w:hAnsiTheme="minorHAnsi" w:cstheme="minorHAnsi"/>
          <w:sz w:val="22"/>
          <w:szCs w:val="22"/>
        </w:rPr>
        <w:t xml:space="preserve">CQ Press, </w:t>
      </w:r>
      <w:r w:rsidRPr="00637FAA">
        <w:rPr>
          <w:rFonts w:asciiTheme="minorHAnsi" w:hAnsiTheme="minorHAnsi" w:cstheme="minorHAnsi"/>
          <w:sz w:val="22"/>
          <w:szCs w:val="22"/>
        </w:rPr>
        <w:t xml:space="preserve">Cornell University Press, Houghton Mifflin, </w:t>
      </w:r>
      <w:r w:rsidRPr="00111828">
        <w:rPr>
          <w:rFonts w:asciiTheme="minorHAnsi" w:hAnsiTheme="minorHAnsi" w:cstheme="minorHAnsi"/>
          <w:i/>
          <w:iCs/>
          <w:sz w:val="22"/>
          <w:szCs w:val="22"/>
        </w:rPr>
        <w:t>International Higher Education Teaching and Learning Review</w:t>
      </w:r>
      <w:r w:rsidRPr="00637FAA">
        <w:rPr>
          <w:rFonts w:asciiTheme="minorHAnsi" w:hAnsiTheme="minorHAnsi" w:cstheme="minorHAnsi"/>
          <w:sz w:val="22"/>
          <w:szCs w:val="22"/>
        </w:rPr>
        <w:t xml:space="preserve">, </w:t>
      </w:r>
      <w:r w:rsidRPr="00111828">
        <w:rPr>
          <w:rFonts w:asciiTheme="minorHAnsi" w:hAnsiTheme="minorHAnsi" w:cstheme="minorHAnsi"/>
          <w:i/>
          <w:iCs/>
          <w:sz w:val="22"/>
          <w:szCs w:val="22"/>
        </w:rPr>
        <w:t>Journal of Politics</w:t>
      </w:r>
      <w:r w:rsidRPr="00637FAA">
        <w:rPr>
          <w:rFonts w:asciiTheme="minorHAnsi" w:hAnsiTheme="minorHAnsi" w:cstheme="minorHAnsi"/>
          <w:sz w:val="22"/>
          <w:szCs w:val="22"/>
        </w:rPr>
        <w:t xml:space="preserve">, </w:t>
      </w:r>
      <w:r w:rsidRPr="00111828">
        <w:rPr>
          <w:rFonts w:asciiTheme="minorHAnsi" w:hAnsiTheme="minorHAnsi" w:cstheme="minorHAnsi"/>
          <w:i/>
          <w:iCs/>
          <w:sz w:val="22"/>
          <w:szCs w:val="22"/>
        </w:rPr>
        <w:t>Judicature</w:t>
      </w:r>
      <w:r w:rsidRPr="00637FAA">
        <w:rPr>
          <w:rFonts w:asciiTheme="minorHAnsi" w:hAnsiTheme="minorHAnsi" w:cstheme="minorHAnsi"/>
          <w:sz w:val="22"/>
          <w:szCs w:val="22"/>
        </w:rPr>
        <w:t xml:space="preserve">, </w:t>
      </w:r>
      <w:r w:rsidRPr="00111828">
        <w:rPr>
          <w:rFonts w:asciiTheme="minorHAnsi" w:hAnsiTheme="minorHAnsi" w:cstheme="minorHAnsi"/>
          <w:i/>
          <w:iCs/>
          <w:sz w:val="22"/>
          <w:szCs w:val="22"/>
        </w:rPr>
        <w:t>Law and Policy</w:t>
      </w:r>
      <w:r w:rsidRPr="00637FAA">
        <w:rPr>
          <w:rFonts w:asciiTheme="minorHAnsi" w:hAnsiTheme="minorHAnsi" w:cstheme="minorHAnsi"/>
          <w:sz w:val="22"/>
          <w:szCs w:val="22"/>
        </w:rPr>
        <w:t>,</w:t>
      </w:r>
      <w:r w:rsidRPr="00111828">
        <w:rPr>
          <w:rFonts w:asciiTheme="minorHAnsi" w:hAnsiTheme="minorHAnsi" w:cstheme="minorHAnsi"/>
          <w:i/>
          <w:iCs/>
          <w:sz w:val="22"/>
          <w:szCs w:val="22"/>
        </w:rPr>
        <w:t xml:space="preserve"> Law and Society Review</w:t>
      </w:r>
      <w:r>
        <w:rPr>
          <w:rFonts w:asciiTheme="minorHAnsi" w:hAnsiTheme="minorHAnsi" w:cstheme="minorHAnsi"/>
          <w:i/>
          <w:iCs/>
          <w:sz w:val="22"/>
          <w:szCs w:val="22"/>
        </w:rPr>
        <w:t>,</w:t>
      </w:r>
      <w:r w:rsidRPr="00111828">
        <w:rPr>
          <w:rFonts w:asciiTheme="minorHAnsi" w:hAnsiTheme="minorHAnsi" w:cstheme="minorHAnsi"/>
          <w:sz w:val="22"/>
          <w:szCs w:val="22"/>
        </w:rPr>
        <w:t xml:space="preserve"> </w:t>
      </w:r>
      <w:r w:rsidRPr="00637FAA">
        <w:rPr>
          <w:rFonts w:asciiTheme="minorHAnsi" w:hAnsiTheme="minorHAnsi" w:cstheme="minorHAnsi"/>
          <w:sz w:val="22"/>
          <w:szCs w:val="22"/>
        </w:rPr>
        <w:t xml:space="preserve">National Science Foundation, Nelson-Hall, Princeton University Press, </w:t>
      </w:r>
      <w:r w:rsidRPr="00111828">
        <w:rPr>
          <w:rFonts w:asciiTheme="minorHAnsi" w:hAnsiTheme="minorHAnsi" w:cstheme="minorHAnsi"/>
          <w:i/>
          <w:iCs/>
          <w:sz w:val="22"/>
          <w:szCs w:val="22"/>
        </w:rPr>
        <w:t>The Justice System Journal</w:t>
      </w:r>
      <w:r w:rsidRPr="00637FAA">
        <w:rPr>
          <w:rFonts w:asciiTheme="minorHAnsi" w:hAnsiTheme="minorHAnsi" w:cstheme="minorHAnsi"/>
          <w:sz w:val="22"/>
          <w:szCs w:val="22"/>
        </w:rPr>
        <w:t xml:space="preserve">, University of Chicago Press, </w:t>
      </w:r>
      <w:r w:rsidRPr="00111828">
        <w:rPr>
          <w:rFonts w:asciiTheme="minorHAnsi" w:hAnsiTheme="minorHAnsi" w:cstheme="minorHAnsi"/>
          <w:i/>
          <w:iCs/>
          <w:sz w:val="22"/>
          <w:szCs w:val="22"/>
        </w:rPr>
        <w:t>Western Political Quarterly</w:t>
      </w:r>
      <w:r w:rsidRPr="00637FAA">
        <w:rPr>
          <w:rFonts w:asciiTheme="minorHAnsi" w:hAnsiTheme="minorHAnsi" w:cstheme="minorHAnsi"/>
          <w:sz w:val="22"/>
          <w:szCs w:val="22"/>
        </w:rPr>
        <w:t xml:space="preserve">, Wm. C. Brown Publishers, </w:t>
      </w:r>
    </w:p>
    <w:p w14:paraId="30DB3AA5" w14:textId="0FE15CF7" w:rsidR="00111828" w:rsidRDefault="00111828" w:rsidP="00111828">
      <w:pPr>
        <w:ind w:left="720"/>
        <w:rPr>
          <w:rFonts w:asciiTheme="minorHAnsi" w:hAnsiTheme="minorHAnsi" w:cstheme="minorHAnsi"/>
          <w:sz w:val="22"/>
          <w:szCs w:val="22"/>
        </w:rPr>
      </w:pPr>
    </w:p>
    <w:p w14:paraId="08C93155" w14:textId="60FF2EF8" w:rsidR="00DB2447" w:rsidRPr="00637FAA" w:rsidRDefault="00DB2447" w:rsidP="00C0223E">
      <w:pPr>
        <w:rPr>
          <w:rFonts w:asciiTheme="minorHAnsi" w:hAnsiTheme="minorHAnsi" w:cstheme="minorHAnsi"/>
          <w:sz w:val="22"/>
          <w:szCs w:val="22"/>
          <w:u w:val="single"/>
        </w:rPr>
      </w:pPr>
      <w:r w:rsidRPr="00637FAA">
        <w:rPr>
          <w:rFonts w:asciiTheme="minorHAnsi" w:hAnsiTheme="minorHAnsi" w:cstheme="minorHAnsi"/>
          <w:sz w:val="22"/>
          <w:szCs w:val="22"/>
          <w:u w:val="single"/>
        </w:rPr>
        <w:t>PUBLIC SERVICE</w:t>
      </w:r>
    </w:p>
    <w:p w14:paraId="29765110" w14:textId="77777777" w:rsidR="00021E45" w:rsidRPr="00637FAA" w:rsidRDefault="00021E45" w:rsidP="00021E45">
      <w:pPr>
        <w:rPr>
          <w:rFonts w:asciiTheme="minorHAnsi" w:hAnsiTheme="minorHAnsi" w:cstheme="minorHAnsi"/>
          <w:sz w:val="22"/>
          <w:szCs w:val="22"/>
          <w:u w:val="single"/>
        </w:rPr>
      </w:pPr>
    </w:p>
    <w:p w14:paraId="3B109BB8" w14:textId="77777777" w:rsidR="00DB2447" w:rsidRPr="00637FAA" w:rsidRDefault="00021E45" w:rsidP="00021E45">
      <w:pPr>
        <w:ind w:left="720"/>
        <w:rPr>
          <w:rFonts w:asciiTheme="minorHAnsi" w:hAnsiTheme="minorHAnsi" w:cstheme="minorHAnsi"/>
          <w:sz w:val="22"/>
          <w:szCs w:val="22"/>
        </w:rPr>
      </w:pPr>
      <w:r w:rsidRPr="00637FAA">
        <w:rPr>
          <w:rFonts w:asciiTheme="minorHAnsi" w:hAnsiTheme="minorHAnsi" w:cstheme="minorHAnsi"/>
          <w:sz w:val="22"/>
          <w:szCs w:val="22"/>
        </w:rPr>
        <w:t xml:space="preserve">Middlesex County </w:t>
      </w:r>
      <w:r w:rsidR="0023160A" w:rsidRPr="00637FAA">
        <w:rPr>
          <w:rFonts w:asciiTheme="minorHAnsi" w:hAnsiTheme="minorHAnsi" w:cstheme="minorHAnsi"/>
          <w:sz w:val="22"/>
          <w:szCs w:val="22"/>
        </w:rPr>
        <w:t xml:space="preserve">District Attorney </w:t>
      </w:r>
      <w:r w:rsidRPr="00637FAA">
        <w:rPr>
          <w:rFonts w:asciiTheme="minorHAnsi" w:hAnsiTheme="minorHAnsi" w:cstheme="minorHAnsi"/>
          <w:sz w:val="22"/>
          <w:szCs w:val="22"/>
        </w:rPr>
        <w:t>Ethics Committee</w:t>
      </w:r>
      <w:r w:rsidR="003F2183" w:rsidRPr="00637FAA">
        <w:rPr>
          <w:rFonts w:asciiTheme="minorHAnsi" w:hAnsiTheme="minorHAnsi" w:cstheme="minorHAnsi"/>
          <w:sz w:val="22"/>
          <w:szCs w:val="22"/>
        </w:rPr>
        <w:t>, 2009-2011.</w:t>
      </w:r>
    </w:p>
    <w:p w14:paraId="0732B192" w14:textId="77777777" w:rsidR="00021E45" w:rsidRPr="00637FAA" w:rsidRDefault="00021E45" w:rsidP="00021E45">
      <w:pPr>
        <w:ind w:left="720"/>
        <w:rPr>
          <w:rFonts w:asciiTheme="minorHAnsi" w:hAnsiTheme="minorHAnsi" w:cstheme="minorHAnsi"/>
          <w:sz w:val="22"/>
          <w:szCs w:val="22"/>
        </w:rPr>
      </w:pPr>
    </w:p>
    <w:p w14:paraId="3ED2EBB5" w14:textId="1E0A675C" w:rsidR="00DB2447" w:rsidRPr="00637FAA" w:rsidRDefault="00DB2447" w:rsidP="00467BBF">
      <w:pPr>
        <w:ind w:left="1080" w:hanging="360"/>
        <w:rPr>
          <w:rFonts w:asciiTheme="minorHAnsi" w:hAnsiTheme="minorHAnsi" w:cstheme="minorHAnsi"/>
          <w:sz w:val="22"/>
          <w:szCs w:val="22"/>
        </w:rPr>
      </w:pPr>
      <w:r w:rsidRPr="00637FAA">
        <w:rPr>
          <w:rFonts w:asciiTheme="minorHAnsi" w:hAnsiTheme="minorHAnsi" w:cstheme="minorHAnsi"/>
          <w:sz w:val="22"/>
          <w:szCs w:val="22"/>
        </w:rPr>
        <w:t>Trustee, New Jersey Lawyers' Fund for Client Protection, Committee of the Supreme Court of New Jersey, by appointment of the Court, 1994-1998, reappointed 1999. Treasurer, 1997.  Vice-Chair, 1998 (first lay Vice-Chair in the Fund’s 30+ year history).  Resigned June 2001 (parental leave).  Reappointed March 2005-December 2008.</w:t>
      </w:r>
    </w:p>
    <w:p w14:paraId="3CA9450A" w14:textId="77777777" w:rsidR="00DB2447" w:rsidRPr="00637FAA" w:rsidRDefault="00DB2447" w:rsidP="00467BBF">
      <w:pPr>
        <w:ind w:left="1080" w:hanging="360"/>
        <w:rPr>
          <w:rFonts w:asciiTheme="minorHAnsi" w:hAnsiTheme="minorHAnsi" w:cstheme="minorHAnsi"/>
          <w:sz w:val="22"/>
          <w:szCs w:val="22"/>
        </w:rPr>
      </w:pPr>
    </w:p>
    <w:p w14:paraId="44CA52A5" w14:textId="77777777" w:rsidR="00DB2447" w:rsidRPr="00637FAA" w:rsidRDefault="00DB2447" w:rsidP="00467BBF">
      <w:pPr>
        <w:ind w:left="1080" w:hanging="360"/>
        <w:rPr>
          <w:rFonts w:asciiTheme="minorHAnsi" w:hAnsiTheme="minorHAnsi" w:cstheme="minorHAnsi"/>
          <w:sz w:val="22"/>
          <w:szCs w:val="22"/>
        </w:rPr>
        <w:sectPr w:rsidR="00DB2447" w:rsidRPr="00637FAA">
          <w:headerReference w:type="default" r:id="rId50"/>
          <w:type w:val="continuous"/>
          <w:pgSz w:w="12240" w:h="15840"/>
          <w:pgMar w:top="1200" w:right="1440" w:bottom="1200" w:left="1440" w:header="1200" w:footer="1200" w:gutter="0"/>
          <w:cols w:space="720"/>
          <w:noEndnote/>
        </w:sectPr>
      </w:pPr>
    </w:p>
    <w:p w14:paraId="20D15EC2" w14:textId="77777777" w:rsidR="00DB2447" w:rsidRPr="00637FAA" w:rsidRDefault="00DB2447" w:rsidP="00467BBF">
      <w:pPr>
        <w:ind w:left="1080" w:hanging="360"/>
        <w:rPr>
          <w:rFonts w:asciiTheme="minorHAnsi" w:hAnsiTheme="minorHAnsi" w:cstheme="minorHAnsi"/>
          <w:sz w:val="22"/>
          <w:szCs w:val="22"/>
        </w:rPr>
      </w:pPr>
      <w:r w:rsidRPr="00637FAA">
        <w:rPr>
          <w:rFonts w:asciiTheme="minorHAnsi" w:hAnsiTheme="minorHAnsi" w:cstheme="minorHAnsi"/>
          <w:sz w:val="22"/>
          <w:szCs w:val="22"/>
        </w:rPr>
        <w:t>Advisory Council to the Department of Political Science, Furman University, 1995-1998.  Participant, Planning Conference of the Advisory Council to the Department of Political Science, Furman University, Greenville, SC, April 28-29, 1995.</w:t>
      </w:r>
    </w:p>
    <w:p w14:paraId="62406324" w14:textId="77777777" w:rsidR="00ED7AA4" w:rsidRPr="00637FAA" w:rsidRDefault="00ED7AA4" w:rsidP="00C0223E">
      <w:pPr>
        <w:rPr>
          <w:rFonts w:asciiTheme="minorHAnsi" w:hAnsiTheme="minorHAnsi" w:cstheme="minorHAnsi"/>
          <w:sz w:val="22"/>
          <w:szCs w:val="22"/>
          <w:u w:val="single"/>
        </w:rPr>
      </w:pPr>
    </w:p>
    <w:p w14:paraId="5B2846C6" w14:textId="77777777" w:rsidR="00591055" w:rsidRPr="00637FAA" w:rsidRDefault="00591055" w:rsidP="00591055">
      <w:pPr>
        <w:rPr>
          <w:rFonts w:asciiTheme="minorHAnsi" w:hAnsiTheme="minorHAnsi" w:cstheme="minorHAnsi"/>
          <w:sz w:val="22"/>
          <w:szCs w:val="22"/>
          <w:u w:val="single"/>
        </w:rPr>
      </w:pPr>
      <w:r w:rsidRPr="00637FAA">
        <w:rPr>
          <w:rFonts w:asciiTheme="minorHAnsi" w:hAnsiTheme="minorHAnsi" w:cstheme="minorHAnsi"/>
          <w:sz w:val="22"/>
          <w:szCs w:val="22"/>
          <w:u w:val="single"/>
        </w:rPr>
        <w:t xml:space="preserve">TEACHING </w:t>
      </w:r>
      <w:r w:rsidR="000F4587" w:rsidRPr="00637FAA">
        <w:rPr>
          <w:rFonts w:asciiTheme="minorHAnsi" w:hAnsiTheme="minorHAnsi" w:cstheme="minorHAnsi"/>
          <w:sz w:val="22"/>
          <w:szCs w:val="22"/>
          <w:u w:val="single"/>
        </w:rPr>
        <w:t>AREAS</w:t>
      </w:r>
    </w:p>
    <w:p w14:paraId="33300CF2" w14:textId="77777777" w:rsidR="00591055" w:rsidRPr="00637FAA" w:rsidRDefault="00591055" w:rsidP="00591055">
      <w:pPr>
        <w:rPr>
          <w:rFonts w:asciiTheme="minorHAnsi" w:hAnsiTheme="minorHAnsi" w:cstheme="minorHAnsi"/>
          <w:sz w:val="22"/>
          <w:szCs w:val="22"/>
          <w:u w:val="single"/>
        </w:rPr>
      </w:pPr>
    </w:p>
    <w:p w14:paraId="556D72C9" w14:textId="77777777" w:rsidR="003F2183" w:rsidRPr="00637FAA" w:rsidRDefault="003F2183" w:rsidP="00591055">
      <w:pPr>
        <w:ind w:left="720"/>
        <w:rPr>
          <w:rFonts w:asciiTheme="minorHAnsi" w:hAnsiTheme="minorHAnsi" w:cstheme="minorHAnsi"/>
          <w:sz w:val="22"/>
          <w:szCs w:val="22"/>
        </w:rPr>
        <w:sectPr w:rsidR="003F2183" w:rsidRPr="00637FAA" w:rsidSect="00E42820">
          <w:headerReference w:type="default" r:id="rId51"/>
          <w:type w:val="continuous"/>
          <w:pgSz w:w="12240" w:h="15840"/>
          <w:pgMar w:top="1200" w:right="1440" w:bottom="1080" w:left="1440" w:header="1200" w:footer="1080" w:gutter="0"/>
          <w:cols w:space="720"/>
          <w:noEndnote/>
        </w:sectPr>
      </w:pPr>
    </w:p>
    <w:p w14:paraId="62D95ED0" w14:textId="567645B4" w:rsidR="003F2183" w:rsidRPr="00637FAA" w:rsidRDefault="00E42820" w:rsidP="00591055">
      <w:pPr>
        <w:ind w:left="720"/>
        <w:rPr>
          <w:rFonts w:asciiTheme="minorHAnsi" w:hAnsiTheme="minorHAnsi" w:cstheme="minorHAnsi"/>
          <w:sz w:val="22"/>
          <w:szCs w:val="22"/>
        </w:rPr>
      </w:pPr>
      <w:r w:rsidRPr="00637FAA">
        <w:rPr>
          <w:rFonts w:asciiTheme="minorHAnsi" w:hAnsiTheme="minorHAnsi" w:cstheme="minorHAnsi"/>
          <w:sz w:val="22"/>
          <w:szCs w:val="22"/>
        </w:rPr>
        <w:t xml:space="preserve">Race-Conscious Policies </w:t>
      </w:r>
      <w:r w:rsidR="003F2183" w:rsidRPr="00637FAA">
        <w:rPr>
          <w:rFonts w:asciiTheme="minorHAnsi" w:hAnsiTheme="minorHAnsi" w:cstheme="minorHAnsi"/>
          <w:sz w:val="22"/>
          <w:szCs w:val="22"/>
        </w:rPr>
        <w:t>in Higher Education</w:t>
      </w:r>
      <w:r w:rsidR="00591055" w:rsidRPr="00637FAA">
        <w:rPr>
          <w:rFonts w:asciiTheme="minorHAnsi" w:hAnsiTheme="minorHAnsi" w:cstheme="minorHAnsi"/>
          <w:sz w:val="22"/>
          <w:szCs w:val="22"/>
        </w:rPr>
        <w:t xml:space="preserve"> </w:t>
      </w:r>
    </w:p>
    <w:p w14:paraId="48172A94" w14:textId="34BD344D" w:rsidR="003F2183" w:rsidRPr="00637FAA" w:rsidRDefault="00EC42F0" w:rsidP="00FC4D5E">
      <w:pPr>
        <w:ind w:left="1152" w:hanging="432"/>
        <w:rPr>
          <w:rFonts w:asciiTheme="minorHAnsi" w:hAnsiTheme="minorHAnsi" w:cstheme="minorHAnsi"/>
          <w:sz w:val="22"/>
          <w:szCs w:val="22"/>
        </w:rPr>
      </w:pPr>
      <w:r w:rsidRPr="00637FAA">
        <w:rPr>
          <w:rFonts w:asciiTheme="minorHAnsi" w:hAnsiTheme="minorHAnsi" w:cstheme="minorHAnsi"/>
          <w:sz w:val="22"/>
          <w:szCs w:val="22"/>
        </w:rPr>
        <w:t xml:space="preserve">Higher Education </w:t>
      </w:r>
      <w:r w:rsidR="003F2183" w:rsidRPr="00637FAA">
        <w:rPr>
          <w:rFonts w:asciiTheme="minorHAnsi" w:hAnsiTheme="minorHAnsi" w:cstheme="minorHAnsi"/>
          <w:sz w:val="22"/>
          <w:szCs w:val="22"/>
        </w:rPr>
        <w:t>Leadership Development</w:t>
      </w:r>
    </w:p>
    <w:p w14:paraId="3BC94183" w14:textId="77777777" w:rsidR="003F2183" w:rsidRPr="00637FAA" w:rsidRDefault="003F2183" w:rsidP="003F2183">
      <w:pPr>
        <w:ind w:left="720"/>
        <w:rPr>
          <w:rFonts w:asciiTheme="minorHAnsi" w:hAnsiTheme="minorHAnsi" w:cstheme="minorHAnsi"/>
          <w:sz w:val="22"/>
          <w:szCs w:val="22"/>
        </w:rPr>
      </w:pPr>
      <w:r w:rsidRPr="00637FAA">
        <w:rPr>
          <w:rFonts w:asciiTheme="minorHAnsi" w:hAnsiTheme="minorHAnsi" w:cstheme="minorHAnsi"/>
          <w:sz w:val="22"/>
          <w:szCs w:val="22"/>
        </w:rPr>
        <w:t xml:space="preserve">Liberal Arts and Career Readiness </w:t>
      </w:r>
    </w:p>
    <w:p w14:paraId="32E31EF3" w14:textId="77777777" w:rsidR="003F2183" w:rsidRPr="00637FAA" w:rsidRDefault="00591055" w:rsidP="003F2183">
      <w:pPr>
        <w:ind w:left="720"/>
        <w:rPr>
          <w:rFonts w:asciiTheme="minorHAnsi" w:hAnsiTheme="minorHAnsi" w:cstheme="minorHAnsi"/>
          <w:sz w:val="22"/>
          <w:szCs w:val="22"/>
        </w:rPr>
      </w:pPr>
      <w:r w:rsidRPr="00637FAA">
        <w:rPr>
          <w:rFonts w:asciiTheme="minorHAnsi" w:hAnsiTheme="minorHAnsi" w:cstheme="minorHAnsi"/>
          <w:sz w:val="22"/>
          <w:szCs w:val="22"/>
        </w:rPr>
        <w:t>Teaching</w:t>
      </w:r>
      <w:r w:rsidR="00B667E2" w:rsidRPr="00637FAA">
        <w:rPr>
          <w:rFonts w:asciiTheme="minorHAnsi" w:hAnsiTheme="minorHAnsi" w:cstheme="minorHAnsi"/>
          <w:sz w:val="22"/>
          <w:szCs w:val="22"/>
        </w:rPr>
        <w:t>, Learning,</w:t>
      </w:r>
      <w:r w:rsidRPr="00637FAA">
        <w:rPr>
          <w:rFonts w:asciiTheme="minorHAnsi" w:hAnsiTheme="minorHAnsi" w:cstheme="minorHAnsi"/>
          <w:sz w:val="22"/>
          <w:szCs w:val="22"/>
        </w:rPr>
        <w:t xml:space="preserve"> and </w:t>
      </w:r>
      <w:r w:rsidR="003F2183" w:rsidRPr="00637FAA">
        <w:rPr>
          <w:rFonts w:asciiTheme="minorHAnsi" w:hAnsiTheme="minorHAnsi" w:cstheme="minorHAnsi"/>
          <w:sz w:val="22"/>
          <w:szCs w:val="22"/>
        </w:rPr>
        <w:t xml:space="preserve">Assessment </w:t>
      </w:r>
    </w:p>
    <w:p w14:paraId="4E271A62" w14:textId="77777777" w:rsidR="003F2183" w:rsidRPr="00637FAA" w:rsidRDefault="003F2183" w:rsidP="003F2183">
      <w:pPr>
        <w:ind w:left="720"/>
        <w:rPr>
          <w:rFonts w:asciiTheme="minorHAnsi" w:hAnsiTheme="minorHAnsi" w:cstheme="minorHAnsi"/>
          <w:sz w:val="22"/>
          <w:szCs w:val="22"/>
        </w:rPr>
      </w:pPr>
      <w:r w:rsidRPr="00637FAA">
        <w:rPr>
          <w:rFonts w:asciiTheme="minorHAnsi" w:hAnsiTheme="minorHAnsi" w:cstheme="minorHAnsi"/>
          <w:sz w:val="22"/>
          <w:szCs w:val="22"/>
        </w:rPr>
        <w:t>Law and Politics/Judicial Process</w:t>
      </w:r>
    </w:p>
    <w:p w14:paraId="4D2BEDBA" w14:textId="77777777" w:rsidR="003F2183" w:rsidRPr="00637FAA" w:rsidRDefault="003F2183" w:rsidP="00591055">
      <w:pPr>
        <w:ind w:left="720"/>
        <w:rPr>
          <w:rFonts w:asciiTheme="minorHAnsi" w:hAnsiTheme="minorHAnsi" w:cstheme="minorHAnsi"/>
          <w:sz w:val="22"/>
          <w:szCs w:val="22"/>
        </w:rPr>
      </w:pPr>
      <w:r w:rsidRPr="00637FAA">
        <w:rPr>
          <w:rFonts w:asciiTheme="minorHAnsi" w:hAnsiTheme="minorHAnsi" w:cstheme="minorHAnsi"/>
          <w:sz w:val="22"/>
          <w:szCs w:val="22"/>
        </w:rPr>
        <w:t>American Constitutional Law</w:t>
      </w:r>
    </w:p>
    <w:p w14:paraId="10F17A01" w14:textId="77777777" w:rsidR="00E42820" w:rsidRPr="00637FAA" w:rsidRDefault="00E42820" w:rsidP="003F2183">
      <w:pPr>
        <w:ind w:left="720"/>
        <w:rPr>
          <w:rFonts w:asciiTheme="minorHAnsi" w:hAnsiTheme="minorHAnsi" w:cstheme="minorHAnsi"/>
          <w:sz w:val="22"/>
          <w:szCs w:val="22"/>
        </w:rPr>
        <w:sectPr w:rsidR="00E42820" w:rsidRPr="00637FAA" w:rsidSect="00E42820">
          <w:type w:val="continuous"/>
          <w:pgSz w:w="12240" w:h="15840"/>
          <w:pgMar w:top="1200" w:right="1440" w:bottom="1080" w:left="1440" w:header="1200" w:footer="1080" w:gutter="0"/>
          <w:cols w:space="720"/>
          <w:noEndnote/>
        </w:sectPr>
      </w:pPr>
    </w:p>
    <w:p w14:paraId="31EE0D5C" w14:textId="77777777" w:rsidR="00E42820" w:rsidRPr="00637FAA" w:rsidRDefault="003F2183" w:rsidP="00E42820">
      <w:pPr>
        <w:ind w:left="720"/>
        <w:rPr>
          <w:rFonts w:asciiTheme="minorHAnsi" w:hAnsiTheme="minorHAnsi" w:cstheme="minorHAnsi"/>
          <w:sz w:val="22"/>
          <w:szCs w:val="22"/>
        </w:rPr>
      </w:pPr>
      <w:r w:rsidRPr="00637FAA">
        <w:rPr>
          <w:rFonts w:asciiTheme="minorHAnsi" w:hAnsiTheme="minorHAnsi" w:cstheme="minorHAnsi"/>
          <w:sz w:val="22"/>
          <w:szCs w:val="22"/>
        </w:rPr>
        <w:t>Law and Society</w:t>
      </w:r>
    </w:p>
    <w:p w14:paraId="5FF8B39A" w14:textId="4B0C4CE0" w:rsidR="003F2183" w:rsidRPr="00637FAA" w:rsidRDefault="00591055" w:rsidP="00E42820">
      <w:pPr>
        <w:ind w:left="720"/>
        <w:rPr>
          <w:rFonts w:asciiTheme="minorHAnsi" w:hAnsiTheme="minorHAnsi" w:cstheme="minorHAnsi"/>
          <w:sz w:val="22"/>
          <w:szCs w:val="22"/>
        </w:rPr>
      </w:pPr>
      <w:r w:rsidRPr="00637FAA">
        <w:rPr>
          <w:rFonts w:asciiTheme="minorHAnsi" w:hAnsiTheme="minorHAnsi" w:cstheme="minorHAnsi"/>
          <w:sz w:val="22"/>
          <w:szCs w:val="22"/>
        </w:rPr>
        <w:t>Constit</w:t>
      </w:r>
      <w:r w:rsidR="003F2183" w:rsidRPr="00637FAA">
        <w:rPr>
          <w:rFonts w:asciiTheme="minorHAnsi" w:hAnsiTheme="minorHAnsi" w:cstheme="minorHAnsi"/>
          <w:sz w:val="22"/>
          <w:szCs w:val="22"/>
        </w:rPr>
        <w:t>utionalism and Judicial Review</w:t>
      </w:r>
    </w:p>
    <w:p w14:paraId="630F17B3" w14:textId="77777777" w:rsidR="003F2183" w:rsidRPr="00637FAA" w:rsidRDefault="003F2183" w:rsidP="00591055">
      <w:pPr>
        <w:rPr>
          <w:rFonts w:asciiTheme="minorHAnsi" w:hAnsiTheme="minorHAnsi" w:cstheme="minorHAnsi"/>
          <w:sz w:val="22"/>
          <w:szCs w:val="22"/>
        </w:rPr>
        <w:sectPr w:rsidR="003F2183" w:rsidRPr="00637FAA" w:rsidSect="00E42820">
          <w:type w:val="continuous"/>
          <w:pgSz w:w="12240" w:h="15840"/>
          <w:pgMar w:top="1200" w:right="1440" w:bottom="1080" w:left="1440" w:header="1200" w:footer="1080" w:gutter="0"/>
          <w:cols w:space="720"/>
          <w:noEndnote/>
        </w:sectPr>
      </w:pPr>
    </w:p>
    <w:p w14:paraId="550D186D" w14:textId="77777777" w:rsidR="00591055" w:rsidRPr="00637FAA" w:rsidRDefault="00591055" w:rsidP="00591055">
      <w:pPr>
        <w:rPr>
          <w:rFonts w:asciiTheme="minorHAnsi" w:hAnsiTheme="minorHAnsi" w:cstheme="minorHAnsi"/>
          <w:sz w:val="22"/>
          <w:szCs w:val="22"/>
        </w:rPr>
      </w:pPr>
    </w:p>
    <w:p w14:paraId="6083B675" w14:textId="77777777" w:rsidR="00E42820" w:rsidRPr="00637FAA" w:rsidRDefault="00E42820" w:rsidP="00C0223E">
      <w:pPr>
        <w:rPr>
          <w:rFonts w:asciiTheme="minorHAnsi" w:hAnsiTheme="minorHAnsi" w:cstheme="minorHAnsi"/>
          <w:sz w:val="22"/>
          <w:szCs w:val="22"/>
        </w:rPr>
        <w:sectPr w:rsidR="00E42820" w:rsidRPr="00637FAA" w:rsidSect="00E42820">
          <w:type w:val="continuous"/>
          <w:pgSz w:w="12240" w:h="15840"/>
          <w:pgMar w:top="1200" w:right="1440" w:bottom="1080" w:left="1440" w:header="1200" w:footer="1080" w:gutter="0"/>
          <w:cols w:space="720"/>
          <w:noEndnote/>
        </w:sectPr>
      </w:pPr>
    </w:p>
    <w:p w14:paraId="081A0174" w14:textId="15E34EF6" w:rsidR="00666CC5" w:rsidRPr="007A3099" w:rsidRDefault="00C4019A" w:rsidP="00C0223E">
      <w:pPr>
        <w:rPr>
          <w:rFonts w:asciiTheme="minorHAnsi" w:hAnsiTheme="minorHAnsi" w:cstheme="minorHAnsi"/>
          <w:sz w:val="22"/>
          <w:szCs w:val="22"/>
        </w:rPr>
      </w:pPr>
      <w:r w:rsidRPr="00637FAA">
        <w:rPr>
          <w:rFonts w:asciiTheme="minorHAnsi" w:hAnsiTheme="minorHAnsi" w:cstheme="minorHAnsi"/>
          <w:sz w:val="22"/>
          <w:szCs w:val="22"/>
        </w:rPr>
        <w:t>Revised,</w:t>
      </w:r>
      <w:r w:rsidR="00BE6192" w:rsidRPr="00637FAA">
        <w:rPr>
          <w:rFonts w:asciiTheme="minorHAnsi" w:hAnsiTheme="minorHAnsi" w:cstheme="minorHAnsi"/>
          <w:sz w:val="22"/>
          <w:szCs w:val="22"/>
        </w:rPr>
        <w:t xml:space="preserve"> </w:t>
      </w:r>
      <w:r w:rsidR="00742D65" w:rsidRPr="00637FAA">
        <w:rPr>
          <w:rFonts w:asciiTheme="minorHAnsi" w:hAnsiTheme="minorHAnsi" w:cstheme="minorHAnsi"/>
          <w:sz w:val="22"/>
          <w:szCs w:val="22"/>
        </w:rPr>
        <w:t>June 2022</w:t>
      </w:r>
    </w:p>
    <w:p w14:paraId="68B66F18" w14:textId="77777777" w:rsidR="00774119" w:rsidRPr="007A3099" w:rsidRDefault="00774119" w:rsidP="00C0223E">
      <w:pPr>
        <w:rPr>
          <w:rFonts w:asciiTheme="minorHAnsi" w:hAnsiTheme="minorHAnsi" w:cstheme="minorHAnsi"/>
          <w:sz w:val="22"/>
          <w:szCs w:val="22"/>
        </w:rPr>
      </w:pPr>
    </w:p>
    <w:p w14:paraId="1AA7C012" w14:textId="77777777" w:rsidR="00774119" w:rsidRPr="007A3099" w:rsidRDefault="00774119" w:rsidP="00C0223E">
      <w:pPr>
        <w:rPr>
          <w:rFonts w:asciiTheme="minorHAnsi" w:hAnsiTheme="minorHAnsi" w:cstheme="minorHAnsi"/>
          <w:sz w:val="22"/>
          <w:szCs w:val="22"/>
        </w:rPr>
      </w:pPr>
    </w:p>
    <w:sectPr w:rsidR="00774119" w:rsidRPr="007A3099" w:rsidSect="00C4019A">
      <w:type w:val="continuous"/>
      <w:pgSz w:w="12240" w:h="15840"/>
      <w:pgMar w:top="1200" w:right="1440" w:bottom="1080" w:left="1440" w:header="120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681CD" w14:textId="77777777" w:rsidR="009F5D52" w:rsidRDefault="009F5D52">
      <w:r>
        <w:separator/>
      </w:r>
    </w:p>
  </w:endnote>
  <w:endnote w:type="continuationSeparator" w:id="0">
    <w:p w14:paraId="4CB7387F" w14:textId="77777777" w:rsidR="009F5D52" w:rsidRDefault="009F5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1931026"/>
      <w:docPartObj>
        <w:docPartGallery w:val="Page Numbers (Bottom of Page)"/>
        <w:docPartUnique/>
      </w:docPartObj>
    </w:sdtPr>
    <w:sdtContent>
      <w:p w14:paraId="42AC1462" w14:textId="58FE291C" w:rsidR="00EA2943" w:rsidRDefault="00EA2943" w:rsidP="00033D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749CB2" w14:textId="77777777" w:rsidR="00EA2943" w:rsidRDefault="00EA2943" w:rsidP="00EA29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sz w:val="22"/>
        <w:szCs w:val="22"/>
      </w:rPr>
      <w:id w:val="-1561477594"/>
      <w:docPartObj>
        <w:docPartGallery w:val="Page Numbers (Bottom of Page)"/>
        <w:docPartUnique/>
      </w:docPartObj>
    </w:sdtPr>
    <w:sdtContent>
      <w:p w14:paraId="008895FB" w14:textId="3F74F5D4" w:rsidR="00EA2943" w:rsidRPr="00EA2943" w:rsidRDefault="00EA2943" w:rsidP="00EA2943">
        <w:pPr>
          <w:pStyle w:val="Footer"/>
          <w:framePr w:wrap="none" w:vAnchor="text" w:hAnchor="page" w:x="10667" w:y="-30"/>
          <w:rPr>
            <w:rStyle w:val="PageNumber"/>
            <w:rFonts w:asciiTheme="minorHAnsi" w:hAnsiTheme="minorHAnsi" w:cstheme="minorHAnsi"/>
            <w:sz w:val="22"/>
            <w:szCs w:val="22"/>
          </w:rPr>
        </w:pPr>
        <w:r w:rsidRPr="00EA2943">
          <w:rPr>
            <w:rStyle w:val="PageNumber"/>
            <w:rFonts w:asciiTheme="minorHAnsi" w:hAnsiTheme="minorHAnsi" w:cstheme="minorHAnsi"/>
            <w:sz w:val="22"/>
            <w:szCs w:val="22"/>
          </w:rPr>
          <w:fldChar w:fldCharType="begin"/>
        </w:r>
        <w:r w:rsidRPr="00EA2943">
          <w:rPr>
            <w:rStyle w:val="PageNumber"/>
            <w:rFonts w:asciiTheme="minorHAnsi" w:hAnsiTheme="minorHAnsi" w:cstheme="minorHAnsi"/>
            <w:sz w:val="22"/>
            <w:szCs w:val="22"/>
          </w:rPr>
          <w:instrText xml:space="preserve"> PAGE </w:instrText>
        </w:r>
        <w:r w:rsidRPr="00EA2943">
          <w:rPr>
            <w:rStyle w:val="PageNumber"/>
            <w:rFonts w:asciiTheme="minorHAnsi" w:hAnsiTheme="minorHAnsi" w:cstheme="minorHAnsi"/>
            <w:sz w:val="22"/>
            <w:szCs w:val="22"/>
          </w:rPr>
          <w:fldChar w:fldCharType="separate"/>
        </w:r>
        <w:r w:rsidRPr="00EA2943">
          <w:rPr>
            <w:rStyle w:val="PageNumber"/>
            <w:rFonts w:asciiTheme="minorHAnsi" w:hAnsiTheme="minorHAnsi" w:cstheme="minorHAnsi"/>
            <w:noProof/>
            <w:sz w:val="22"/>
            <w:szCs w:val="22"/>
          </w:rPr>
          <w:t>1</w:t>
        </w:r>
        <w:r w:rsidRPr="00EA2943">
          <w:rPr>
            <w:rStyle w:val="PageNumber"/>
            <w:rFonts w:asciiTheme="minorHAnsi" w:hAnsiTheme="minorHAnsi" w:cstheme="minorHAnsi"/>
            <w:sz w:val="22"/>
            <w:szCs w:val="22"/>
          </w:rPr>
          <w:fldChar w:fldCharType="end"/>
        </w:r>
      </w:p>
    </w:sdtContent>
  </w:sdt>
  <w:p w14:paraId="5A1C08C0" w14:textId="492A84CA" w:rsidR="00EA2943" w:rsidRPr="00EA2943" w:rsidRDefault="00EA2943" w:rsidP="00EA2943">
    <w:pPr>
      <w:pStyle w:val="Footer"/>
      <w:ind w:right="360"/>
      <w:rPr>
        <w:rFonts w:asciiTheme="minorHAnsi" w:hAnsiTheme="minorHAnsi" w:cstheme="minorHAnsi"/>
        <w:sz w:val="22"/>
        <w:szCs w:val="22"/>
        <w:lang w:val="en-US"/>
      </w:rPr>
    </w:pPr>
    <w:r w:rsidRPr="00EA2943">
      <w:rPr>
        <w:rFonts w:asciiTheme="minorHAnsi" w:hAnsiTheme="minorHAnsi" w:cstheme="minorHAnsi"/>
        <w:sz w:val="22"/>
        <w:szCs w:val="22"/>
        <w:lang w:val="en-US"/>
      </w:rPr>
      <w:t>June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5618" w14:textId="77777777" w:rsidR="008D7562" w:rsidRDefault="008D7562" w:rsidP="006D30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CCABC2" w14:textId="77777777" w:rsidR="008D7562" w:rsidRDefault="008D7562" w:rsidP="006D30C3">
    <w:pPr>
      <w:pStyle w:val="Footer"/>
      <w:ind w:right="360"/>
    </w:pPr>
    <w:r>
      <w:t>[Type text]</w:t>
    </w:r>
    <w:r>
      <w:tab/>
      <w:t>[Type text]</w:t>
    </w:r>
    <w:r>
      <w:tab/>
      <w:t>[Type text]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474D" w14:textId="77777777" w:rsidR="008D7562" w:rsidRPr="001F63C4" w:rsidRDefault="008D7562" w:rsidP="006D30C3">
    <w:pPr>
      <w:pStyle w:val="Footer"/>
      <w:framePr w:wrap="around" w:vAnchor="text" w:hAnchor="margin" w:xAlign="right" w:y="1"/>
      <w:rPr>
        <w:rStyle w:val="PageNumber"/>
        <w:rFonts w:ascii="Calibri" w:hAnsi="Calibri"/>
        <w:sz w:val="20"/>
        <w:szCs w:val="20"/>
      </w:rPr>
    </w:pPr>
    <w:r w:rsidRPr="001F63C4">
      <w:rPr>
        <w:rStyle w:val="PageNumber"/>
        <w:rFonts w:ascii="Calibri" w:hAnsi="Calibri"/>
        <w:sz w:val="20"/>
        <w:szCs w:val="20"/>
      </w:rPr>
      <w:fldChar w:fldCharType="begin"/>
    </w:r>
    <w:r w:rsidRPr="001F63C4">
      <w:rPr>
        <w:rStyle w:val="PageNumber"/>
        <w:rFonts w:ascii="Calibri" w:hAnsi="Calibri"/>
        <w:sz w:val="20"/>
        <w:szCs w:val="20"/>
      </w:rPr>
      <w:instrText xml:space="preserve">PAGE  </w:instrText>
    </w:r>
    <w:r w:rsidRPr="001F63C4">
      <w:rPr>
        <w:rStyle w:val="PageNumber"/>
        <w:rFonts w:ascii="Calibri" w:hAnsi="Calibri"/>
        <w:sz w:val="20"/>
        <w:szCs w:val="20"/>
      </w:rPr>
      <w:fldChar w:fldCharType="separate"/>
    </w:r>
    <w:r>
      <w:rPr>
        <w:rStyle w:val="PageNumber"/>
        <w:rFonts w:ascii="Calibri" w:hAnsi="Calibri"/>
        <w:noProof/>
        <w:sz w:val="20"/>
        <w:szCs w:val="20"/>
      </w:rPr>
      <w:t>6</w:t>
    </w:r>
    <w:r w:rsidRPr="001F63C4">
      <w:rPr>
        <w:rStyle w:val="PageNumber"/>
        <w:rFonts w:ascii="Calibri" w:hAnsi="Calibri"/>
        <w:sz w:val="20"/>
        <w:szCs w:val="20"/>
      </w:rPr>
      <w:fldChar w:fldCharType="end"/>
    </w:r>
  </w:p>
  <w:p w14:paraId="02EB1929" w14:textId="77777777" w:rsidR="008D7562" w:rsidRPr="003F2D57" w:rsidRDefault="008D7562" w:rsidP="006D30C3">
    <w:pPr>
      <w:pStyle w:val="Footer"/>
      <w:ind w:right="360"/>
      <w:rPr>
        <w:rFonts w:ascii="Calibri" w:hAnsi="Calibri"/>
        <w:sz w:val="16"/>
        <w:szCs w:val="16"/>
      </w:rPr>
    </w:pPr>
    <w:r w:rsidRPr="003F2D57">
      <w:rPr>
        <w:rFonts w:ascii="Calibri" w:hAnsi="Calibri"/>
        <w:sz w:val="16"/>
        <w:szCs w:val="16"/>
      </w:rPr>
      <w:t xml:space="preserve">Susan E. Lawrence   </w:t>
    </w:r>
    <w:r w:rsidRPr="003F2D57">
      <w:rPr>
        <w:rFonts w:ascii="Calibri" w:hAnsi="Calibri"/>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3A6A8" w14:textId="77777777" w:rsidR="006F4769" w:rsidRDefault="006F4769" w:rsidP="006D30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4D3B9E" w14:textId="77777777" w:rsidR="006F4769" w:rsidRDefault="006F4769" w:rsidP="006D30C3">
    <w:pPr>
      <w:pStyle w:val="Footer"/>
      <w:ind w:right="360"/>
    </w:pPr>
    <w:r>
      <w:t>[Type text]</w:t>
    </w:r>
    <w:r>
      <w:tab/>
      <w:t>[Type text]</w:t>
    </w:r>
    <w:r>
      <w:tab/>
      <w:t>[Type text]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6DE2" w14:textId="77777777" w:rsidR="006F4769" w:rsidRPr="001F63C4" w:rsidRDefault="006F4769" w:rsidP="006D30C3">
    <w:pPr>
      <w:pStyle w:val="Footer"/>
      <w:framePr w:wrap="around" w:vAnchor="text" w:hAnchor="margin" w:xAlign="right" w:y="1"/>
      <w:rPr>
        <w:rStyle w:val="PageNumber"/>
        <w:rFonts w:ascii="Calibri" w:hAnsi="Calibri"/>
        <w:sz w:val="20"/>
        <w:szCs w:val="20"/>
      </w:rPr>
    </w:pPr>
    <w:r w:rsidRPr="001F63C4">
      <w:rPr>
        <w:rStyle w:val="PageNumber"/>
        <w:rFonts w:ascii="Calibri" w:hAnsi="Calibri"/>
        <w:sz w:val="20"/>
        <w:szCs w:val="20"/>
      </w:rPr>
      <w:fldChar w:fldCharType="begin"/>
    </w:r>
    <w:r w:rsidRPr="001F63C4">
      <w:rPr>
        <w:rStyle w:val="PageNumber"/>
        <w:rFonts w:ascii="Calibri" w:hAnsi="Calibri"/>
        <w:sz w:val="20"/>
        <w:szCs w:val="20"/>
      </w:rPr>
      <w:instrText xml:space="preserve">PAGE  </w:instrText>
    </w:r>
    <w:r w:rsidRPr="001F63C4">
      <w:rPr>
        <w:rStyle w:val="PageNumber"/>
        <w:rFonts w:ascii="Calibri" w:hAnsi="Calibri"/>
        <w:sz w:val="20"/>
        <w:szCs w:val="20"/>
      </w:rPr>
      <w:fldChar w:fldCharType="separate"/>
    </w:r>
    <w:r>
      <w:rPr>
        <w:rStyle w:val="PageNumber"/>
        <w:rFonts w:ascii="Calibri" w:hAnsi="Calibri"/>
        <w:noProof/>
        <w:sz w:val="20"/>
        <w:szCs w:val="20"/>
      </w:rPr>
      <w:t>6</w:t>
    </w:r>
    <w:r w:rsidRPr="001F63C4">
      <w:rPr>
        <w:rStyle w:val="PageNumber"/>
        <w:rFonts w:ascii="Calibri" w:hAnsi="Calibri"/>
        <w:sz w:val="20"/>
        <w:szCs w:val="20"/>
      </w:rPr>
      <w:fldChar w:fldCharType="end"/>
    </w:r>
  </w:p>
  <w:p w14:paraId="34586792" w14:textId="2A1B81E0" w:rsidR="006F4769" w:rsidRPr="003F2D57" w:rsidRDefault="006F4769" w:rsidP="006D30C3">
    <w:pPr>
      <w:pStyle w:val="Footer"/>
      <w:ind w:right="360"/>
      <w:rPr>
        <w:rFonts w:ascii="Calibri" w:hAnsi="Calibri"/>
        <w:sz w:val="16"/>
        <w:szCs w:val="16"/>
      </w:rPr>
    </w:pPr>
    <w:r w:rsidRPr="003F2D57">
      <w:rPr>
        <w:rFonts w:ascii="Calibri" w:hAnsi="Calibri"/>
        <w:sz w:val="16"/>
        <w:szCs w:val="16"/>
      </w:rPr>
      <w:t xml:space="preserve">Susan E. Lawrence   </w:t>
    </w:r>
    <w:r w:rsidR="000106AA">
      <w:rPr>
        <w:rFonts w:ascii="Calibri" w:hAnsi="Calibri"/>
        <w:sz w:val="16"/>
        <w:szCs w:val="16"/>
      </w:rPr>
      <w:tab/>
    </w:r>
    <w:r w:rsidR="000106AA">
      <w:rPr>
        <w:rFonts w:ascii="Calibri" w:hAnsi="Calibri"/>
        <w:sz w:val="16"/>
        <w:szCs w:val="16"/>
        <w:lang w:val="en-US"/>
      </w:rPr>
      <w:t>June 2022</w:t>
    </w:r>
    <w:r w:rsidRPr="003F2D57">
      <w:rPr>
        <w:rFonts w:ascii="Calibri" w:hAnsi="Calibr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990E7" w14:textId="77777777" w:rsidR="009F5D52" w:rsidRDefault="009F5D52">
      <w:r>
        <w:separator/>
      </w:r>
    </w:p>
  </w:footnote>
  <w:footnote w:type="continuationSeparator" w:id="0">
    <w:p w14:paraId="5A0EA552" w14:textId="77777777" w:rsidR="009F5D52" w:rsidRDefault="009F5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FCFF3" w14:textId="77777777" w:rsidR="008D7562" w:rsidRDefault="008D7562"/>
  <w:p w14:paraId="09395B19" w14:textId="77777777" w:rsidR="008D7562" w:rsidRDefault="008D7562">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327CF" w14:textId="77777777" w:rsidR="008D7562" w:rsidRDefault="008D7562" w:rsidP="006D30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DB03AC" w14:textId="77777777" w:rsidR="008D7562" w:rsidRDefault="008D7562" w:rsidP="006D30C3">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A805" w14:textId="77777777" w:rsidR="008D7562" w:rsidRPr="00E843AB" w:rsidRDefault="008D7562" w:rsidP="006D30C3">
    <w:pPr>
      <w:framePr w:wrap="around" w:vAnchor="text" w:hAnchor="margin" w:xAlign="right" w:y="1"/>
      <w:jc w:val="right"/>
      <w:rPr>
        <w:rFonts w:ascii="Calibri" w:hAnsi="Calibri" w:cs="Calibri"/>
      </w:rPr>
    </w:pPr>
  </w:p>
  <w:p w14:paraId="42339C8F" w14:textId="77777777" w:rsidR="008D7562" w:rsidRDefault="008D7562" w:rsidP="006D30C3">
    <w:pPr>
      <w:ind w:right="360"/>
    </w:pPr>
  </w:p>
  <w:p w14:paraId="510A047F" w14:textId="77777777" w:rsidR="008D7562" w:rsidRDefault="008D7562">
    <w:pPr>
      <w:spacing w:line="240"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BE07A" w14:textId="77777777" w:rsidR="006F4769" w:rsidRDefault="006F4769" w:rsidP="006D30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CF8E00" w14:textId="77777777" w:rsidR="006F4769" w:rsidRDefault="006F4769" w:rsidP="006D30C3">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65ECA" w14:textId="77777777" w:rsidR="006F4769" w:rsidRPr="00E843AB" w:rsidRDefault="006F4769" w:rsidP="006D30C3">
    <w:pPr>
      <w:framePr w:wrap="around" w:vAnchor="text" w:hAnchor="margin" w:xAlign="right" w:y="1"/>
      <w:jc w:val="right"/>
      <w:rPr>
        <w:rFonts w:ascii="Calibri" w:hAnsi="Calibri" w:cs="Calibri"/>
      </w:rPr>
    </w:pPr>
  </w:p>
  <w:p w14:paraId="31CF4E70" w14:textId="77777777" w:rsidR="006F4769" w:rsidRDefault="006F4769" w:rsidP="006D30C3">
    <w:pPr>
      <w:ind w:right="360"/>
    </w:pPr>
  </w:p>
  <w:p w14:paraId="7900FD78" w14:textId="77777777" w:rsidR="006F4769" w:rsidRDefault="006F4769">
    <w:pPr>
      <w:spacing w:line="240"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D1F2" w14:textId="77777777" w:rsidR="006F4769" w:rsidRDefault="006F4769"/>
  <w:p w14:paraId="30131F6F" w14:textId="77777777" w:rsidR="006F4769" w:rsidRDefault="006F4769">
    <w:pPr>
      <w:spacing w:line="240" w:lineRule="exac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A53B" w14:textId="77777777" w:rsidR="006F4769" w:rsidRDefault="006F476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AC2C2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7574B0"/>
    <w:multiLevelType w:val="hybridMultilevel"/>
    <w:tmpl w:val="CA42C066"/>
    <w:lvl w:ilvl="0" w:tplc="0C1CFC8E">
      <w:start w:val="4521"/>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663E87"/>
    <w:multiLevelType w:val="hybridMultilevel"/>
    <w:tmpl w:val="25024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96B75"/>
    <w:multiLevelType w:val="hybridMultilevel"/>
    <w:tmpl w:val="775A3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D4CF2"/>
    <w:multiLevelType w:val="hybridMultilevel"/>
    <w:tmpl w:val="694C2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2E348F"/>
    <w:multiLevelType w:val="hybridMultilevel"/>
    <w:tmpl w:val="31587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170810"/>
    <w:multiLevelType w:val="hybridMultilevel"/>
    <w:tmpl w:val="4DCC1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991596"/>
    <w:multiLevelType w:val="hybridMultilevel"/>
    <w:tmpl w:val="23F4B230"/>
    <w:lvl w:ilvl="0" w:tplc="9D5070E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B4062"/>
    <w:multiLevelType w:val="hybridMultilevel"/>
    <w:tmpl w:val="4806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60F6A"/>
    <w:multiLevelType w:val="multilevel"/>
    <w:tmpl w:val="F57C51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8C6467C"/>
    <w:multiLevelType w:val="hybridMultilevel"/>
    <w:tmpl w:val="AB78A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A0B22"/>
    <w:multiLevelType w:val="hybridMultilevel"/>
    <w:tmpl w:val="7122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A34ADF"/>
    <w:multiLevelType w:val="hybridMultilevel"/>
    <w:tmpl w:val="30964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81296C"/>
    <w:multiLevelType w:val="hybridMultilevel"/>
    <w:tmpl w:val="94EC8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4761AFB"/>
    <w:multiLevelType w:val="hybridMultilevel"/>
    <w:tmpl w:val="A1C22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6051EE"/>
    <w:multiLevelType w:val="multilevel"/>
    <w:tmpl w:val="D3BEC2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3E137F7"/>
    <w:multiLevelType w:val="hybridMultilevel"/>
    <w:tmpl w:val="E9F2AFD4"/>
    <w:lvl w:ilvl="0" w:tplc="587C0D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59705ECF"/>
    <w:multiLevelType w:val="hybridMultilevel"/>
    <w:tmpl w:val="C5D07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FC14F5"/>
    <w:multiLevelType w:val="hybridMultilevel"/>
    <w:tmpl w:val="5134A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22290B"/>
    <w:multiLevelType w:val="hybridMultilevel"/>
    <w:tmpl w:val="878A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3E63AD"/>
    <w:multiLevelType w:val="hybridMultilevel"/>
    <w:tmpl w:val="FB6AC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35670BA"/>
    <w:multiLevelType w:val="hybridMultilevel"/>
    <w:tmpl w:val="D54445B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73FB2AD6"/>
    <w:multiLevelType w:val="hybridMultilevel"/>
    <w:tmpl w:val="99D06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E76697"/>
    <w:multiLevelType w:val="hybridMultilevel"/>
    <w:tmpl w:val="E0D4B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66374DB"/>
    <w:multiLevelType w:val="hybridMultilevel"/>
    <w:tmpl w:val="A4225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9795C99"/>
    <w:multiLevelType w:val="hybridMultilevel"/>
    <w:tmpl w:val="40CC5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8116604">
    <w:abstractNumId w:val="25"/>
  </w:num>
  <w:num w:numId="2" w16cid:durableId="10837143">
    <w:abstractNumId w:val="4"/>
  </w:num>
  <w:num w:numId="3" w16cid:durableId="1055734251">
    <w:abstractNumId w:val="1"/>
  </w:num>
  <w:num w:numId="4" w16cid:durableId="1927761783">
    <w:abstractNumId w:val="11"/>
  </w:num>
  <w:num w:numId="5" w16cid:durableId="319773836">
    <w:abstractNumId w:val="0"/>
  </w:num>
  <w:num w:numId="6" w16cid:durableId="903756393">
    <w:abstractNumId w:val="5"/>
  </w:num>
  <w:num w:numId="7" w16cid:durableId="69425188">
    <w:abstractNumId w:val="3"/>
  </w:num>
  <w:num w:numId="8" w16cid:durableId="1903055354">
    <w:abstractNumId w:val="10"/>
  </w:num>
  <w:num w:numId="9" w16cid:durableId="708989789">
    <w:abstractNumId w:val="19"/>
  </w:num>
  <w:num w:numId="10" w16cid:durableId="1844395690">
    <w:abstractNumId w:val="22"/>
  </w:num>
  <w:num w:numId="11" w16cid:durableId="1503815047">
    <w:abstractNumId w:val="12"/>
  </w:num>
  <w:num w:numId="12" w16cid:durableId="334189127">
    <w:abstractNumId w:val="23"/>
  </w:num>
  <w:num w:numId="13" w16cid:durableId="1177229496">
    <w:abstractNumId w:val="14"/>
  </w:num>
  <w:num w:numId="14" w16cid:durableId="2131825648">
    <w:abstractNumId w:val="13"/>
  </w:num>
  <w:num w:numId="15" w16cid:durableId="2059887727">
    <w:abstractNumId w:val="8"/>
  </w:num>
  <w:num w:numId="16" w16cid:durableId="1647004972">
    <w:abstractNumId w:val="17"/>
  </w:num>
  <w:num w:numId="17" w16cid:durableId="1175148732">
    <w:abstractNumId w:val="18"/>
  </w:num>
  <w:num w:numId="18" w16cid:durableId="1450272743">
    <w:abstractNumId w:val="24"/>
  </w:num>
  <w:num w:numId="19" w16cid:durableId="1711415170">
    <w:abstractNumId w:val="21"/>
  </w:num>
  <w:num w:numId="20" w16cid:durableId="118644245">
    <w:abstractNumId w:val="2"/>
  </w:num>
  <w:num w:numId="21" w16cid:durableId="175584561">
    <w:abstractNumId w:val="20"/>
  </w:num>
  <w:num w:numId="22" w16cid:durableId="14184058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803926">
    <w:abstractNumId w:val="6"/>
  </w:num>
  <w:num w:numId="24" w16cid:durableId="8955559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5734537">
    <w:abstractNumId w:val="7"/>
  </w:num>
  <w:num w:numId="26" w16cid:durableId="123516848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1"/>
  <w:activeWritingStyle w:appName="MSWord" w:lang="en-US" w:vendorID="64" w:dllVersion="4096" w:nlCheck="1" w:checkStyle="0"/>
  <w:activeWritingStyle w:appName="MSWord" w:lang="nl-NL" w:vendorID="64" w:dllVersion="4096" w:nlCheck="1" w:checkStyle="0"/>
  <w:activeWritingStyle w:appName="MSWord" w:lang="it-IT" w:vendorID="64" w:dllVersion="4096" w:nlCheck="1" w:checkStyle="0"/>
  <w:activeWritingStyle w:appName="MSWord" w:lang="en-US" w:vendorID="64" w:dllVersion="0" w:nlCheck="1" w:checkStyle="0"/>
  <w:activeWritingStyle w:appName="MSWord" w:lang="nl-NL" w:vendorID="64" w:dllVersion="0" w:nlCheck="1" w:checkStyle="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19A"/>
    <w:rsid w:val="000059FD"/>
    <w:rsid w:val="00006ACD"/>
    <w:rsid w:val="00007A1D"/>
    <w:rsid w:val="000106AA"/>
    <w:rsid w:val="000145D0"/>
    <w:rsid w:val="00021E45"/>
    <w:rsid w:val="00034681"/>
    <w:rsid w:val="00037A21"/>
    <w:rsid w:val="00041D0A"/>
    <w:rsid w:val="0004623C"/>
    <w:rsid w:val="00055DC7"/>
    <w:rsid w:val="00056829"/>
    <w:rsid w:val="00057321"/>
    <w:rsid w:val="00085DF4"/>
    <w:rsid w:val="00095410"/>
    <w:rsid w:val="000A542A"/>
    <w:rsid w:val="000B540F"/>
    <w:rsid w:val="000C0F14"/>
    <w:rsid w:val="000D30C0"/>
    <w:rsid w:val="000D37B5"/>
    <w:rsid w:val="000D4CE2"/>
    <w:rsid w:val="000D7145"/>
    <w:rsid w:val="000F4587"/>
    <w:rsid w:val="00104AEB"/>
    <w:rsid w:val="001054FE"/>
    <w:rsid w:val="001113E1"/>
    <w:rsid w:val="00111828"/>
    <w:rsid w:val="00113D50"/>
    <w:rsid w:val="001263BA"/>
    <w:rsid w:val="00134A6B"/>
    <w:rsid w:val="00145F9E"/>
    <w:rsid w:val="0016506E"/>
    <w:rsid w:val="001716D7"/>
    <w:rsid w:val="001733E8"/>
    <w:rsid w:val="001A4B25"/>
    <w:rsid w:val="001B1C50"/>
    <w:rsid w:val="001B78FA"/>
    <w:rsid w:val="001C597F"/>
    <w:rsid w:val="001D04DB"/>
    <w:rsid w:val="001F63C4"/>
    <w:rsid w:val="002032D4"/>
    <w:rsid w:val="00226211"/>
    <w:rsid w:val="00230EAC"/>
    <w:rsid w:val="0023160A"/>
    <w:rsid w:val="002455EB"/>
    <w:rsid w:val="00251B41"/>
    <w:rsid w:val="00293AF9"/>
    <w:rsid w:val="00296D12"/>
    <w:rsid w:val="002C61B1"/>
    <w:rsid w:val="002D1939"/>
    <w:rsid w:val="002D3F15"/>
    <w:rsid w:val="002D47FD"/>
    <w:rsid w:val="002E54C1"/>
    <w:rsid w:val="002E7804"/>
    <w:rsid w:val="00310EBE"/>
    <w:rsid w:val="00314C93"/>
    <w:rsid w:val="00314ECA"/>
    <w:rsid w:val="003276B0"/>
    <w:rsid w:val="00340D99"/>
    <w:rsid w:val="00343CB5"/>
    <w:rsid w:val="0035328A"/>
    <w:rsid w:val="00353D87"/>
    <w:rsid w:val="00355562"/>
    <w:rsid w:val="00373B4F"/>
    <w:rsid w:val="003761D5"/>
    <w:rsid w:val="00381A46"/>
    <w:rsid w:val="00387607"/>
    <w:rsid w:val="00390676"/>
    <w:rsid w:val="00393EFD"/>
    <w:rsid w:val="00396BA2"/>
    <w:rsid w:val="003A12D6"/>
    <w:rsid w:val="003A7DA8"/>
    <w:rsid w:val="003B267B"/>
    <w:rsid w:val="003B65BB"/>
    <w:rsid w:val="003C35FA"/>
    <w:rsid w:val="003C7906"/>
    <w:rsid w:val="003D318D"/>
    <w:rsid w:val="003F002A"/>
    <w:rsid w:val="003F2183"/>
    <w:rsid w:val="003F2D57"/>
    <w:rsid w:val="003F37CE"/>
    <w:rsid w:val="00402948"/>
    <w:rsid w:val="004036D5"/>
    <w:rsid w:val="00422797"/>
    <w:rsid w:val="00423C8E"/>
    <w:rsid w:val="00423D28"/>
    <w:rsid w:val="00423F4D"/>
    <w:rsid w:val="0045131E"/>
    <w:rsid w:val="00454B32"/>
    <w:rsid w:val="0046089E"/>
    <w:rsid w:val="00467BBF"/>
    <w:rsid w:val="004734F5"/>
    <w:rsid w:val="0049201F"/>
    <w:rsid w:val="00497535"/>
    <w:rsid w:val="004A77CC"/>
    <w:rsid w:val="00500A20"/>
    <w:rsid w:val="005044C1"/>
    <w:rsid w:val="005374EA"/>
    <w:rsid w:val="0054443C"/>
    <w:rsid w:val="00556AFB"/>
    <w:rsid w:val="0056774E"/>
    <w:rsid w:val="00577A2A"/>
    <w:rsid w:val="0058398D"/>
    <w:rsid w:val="005871BD"/>
    <w:rsid w:val="00591055"/>
    <w:rsid w:val="00591856"/>
    <w:rsid w:val="005A35EF"/>
    <w:rsid w:val="005B05A2"/>
    <w:rsid w:val="005B587F"/>
    <w:rsid w:val="005C1CAC"/>
    <w:rsid w:val="005C5ED0"/>
    <w:rsid w:val="005D04A4"/>
    <w:rsid w:val="005E580F"/>
    <w:rsid w:val="005F5CEE"/>
    <w:rsid w:val="00603874"/>
    <w:rsid w:val="00607A4D"/>
    <w:rsid w:val="006379AC"/>
    <w:rsid w:val="00637FAA"/>
    <w:rsid w:val="0064706A"/>
    <w:rsid w:val="006602F2"/>
    <w:rsid w:val="00666CC5"/>
    <w:rsid w:val="00670B21"/>
    <w:rsid w:val="0067455C"/>
    <w:rsid w:val="006A74CD"/>
    <w:rsid w:val="006B44B4"/>
    <w:rsid w:val="006C419B"/>
    <w:rsid w:val="006D0B58"/>
    <w:rsid w:val="006D30C3"/>
    <w:rsid w:val="006F1311"/>
    <w:rsid w:val="006F4769"/>
    <w:rsid w:val="00704AE4"/>
    <w:rsid w:val="00712721"/>
    <w:rsid w:val="0072228A"/>
    <w:rsid w:val="007237AF"/>
    <w:rsid w:val="0072438B"/>
    <w:rsid w:val="007269FB"/>
    <w:rsid w:val="007326CB"/>
    <w:rsid w:val="00732B5F"/>
    <w:rsid w:val="00742D65"/>
    <w:rsid w:val="0074466C"/>
    <w:rsid w:val="007533C7"/>
    <w:rsid w:val="0075564C"/>
    <w:rsid w:val="00770E17"/>
    <w:rsid w:val="00774119"/>
    <w:rsid w:val="00775BF4"/>
    <w:rsid w:val="0079561F"/>
    <w:rsid w:val="007A3099"/>
    <w:rsid w:val="007C7D94"/>
    <w:rsid w:val="007D445A"/>
    <w:rsid w:val="007D4BF7"/>
    <w:rsid w:val="007E6158"/>
    <w:rsid w:val="00801B1E"/>
    <w:rsid w:val="00802688"/>
    <w:rsid w:val="008068BA"/>
    <w:rsid w:val="008101A2"/>
    <w:rsid w:val="00816E7E"/>
    <w:rsid w:val="00817D62"/>
    <w:rsid w:val="00823F79"/>
    <w:rsid w:val="00825CCC"/>
    <w:rsid w:val="00830C43"/>
    <w:rsid w:val="00832321"/>
    <w:rsid w:val="00835C89"/>
    <w:rsid w:val="00837A21"/>
    <w:rsid w:val="00840A4F"/>
    <w:rsid w:val="008424DF"/>
    <w:rsid w:val="00847BA9"/>
    <w:rsid w:val="008527E5"/>
    <w:rsid w:val="00855BA4"/>
    <w:rsid w:val="00860354"/>
    <w:rsid w:val="00861720"/>
    <w:rsid w:val="00881547"/>
    <w:rsid w:val="00891277"/>
    <w:rsid w:val="008A2F50"/>
    <w:rsid w:val="008A359A"/>
    <w:rsid w:val="008A7C24"/>
    <w:rsid w:val="008B0590"/>
    <w:rsid w:val="008B69F8"/>
    <w:rsid w:val="008D36CC"/>
    <w:rsid w:val="008D525C"/>
    <w:rsid w:val="008D7562"/>
    <w:rsid w:val="008F0C60"/>
    <w:rsid w:val="008F4DA9"/>
    <w:rsid w:val="00900190"/>
    <w:rsid w:val="009041C2"/>
    <w:rsid w:val="009058F1"/>
    <w:rsid w:val="009173FF"/>
    <w:rsid w:val="00922B2E"/>
    <w:rsid w:val="00926655"/>
    <w:rsid w:val="00926F78"/>
    <w:rsid w:val="00933A3F"/>
    <w:rsid w:val="0093656B"/>
    <w:rsid w:val="00943766"/>
    <w:rsid w:val="009451EE"/>
    <w:rsid w:val="00986430"/>
    <w:rsid w:val="00992DF3"/>
    <w:rsid w:val="0099764A"/>
    <w:rsid w:val="009A1713"/>
    <w:rsid w:val="009A6470"/>
    <w:rsid w:val="009C7853"/>
    <w:rsid w:val="009D5A86"/>
    <w:rsid w:val="009E6D0C"/>
    <w:rsid w:val="009F5D52"/>
    <w:rsid w:val="00A03246"/>
    <w:rsid w:val="00A0653A"/>
    <w:rsid w:val="00A10040"/>
    <w:rsid w:val="00A241A2"/>
    <w:rsid w:val="00A26C84"/>
    <w:rsid w:val="00A311EE"/>
    <w:rsid w:val="00A402AE"/>
    <w:rsid w:val="00A5321F"/>
    <w:rsid w:val="00A60BA5"/>
    <w:rsid w:val="00A64463"/>
    <w:rsid w:val="00A83F68"/>
    <w:rsid w:val="00A930BE"/>
    <w:rsid w:val="00AA5AF4"/>
    <w:rsid w:val="00AA6AC9"/>
    <w:rsid w:val="00AC4F7E"/>
    <w:rsid w:val="00AD31D9"/>
    <w:rsid w:val="00AD3291"/>
    <w:rsid w:val="00AE06BC"/>
    <w:rsid w:val="00AE1EE4"/>
    <w:rsid w:val="00AE4041"/>
    <w:rsid w:val="00AE6F8E"/>
    <w:rsid w:val="00AF13C0"/>
    <w:rsid w:val="00AF2456"/>
    <w:rsid w:val="00B044A5"/>
    <w:rsid w:val="00B158FE"/>
    <w:rsid w:val="00B219B6"/>
    <w:rsid w:val="00B538BB"/>
    <w:rsid w:val="00B667E2"/>
    <w:rsid w:val="00B71741"/>
    <w:rsid w:val="00B7499C"/>
    <w:rsid w:val="00B75821"/>
    <w:rsid w:val="00B8496B"/>
    <w:rsid w:val="00B866B6"/>
    <w:rsid w:val="00B86B66"/>
    <w:rsid w:val="00BA3770"/>
    <w:rsid w:val="00BB47BC"/>
    <w:rsid w:val="00BC34E7"/>
    <w:rsid w:val="00BC78D2"/>
    <w:rsid w:val="00BD21B1"/>
    <w:rsid w:val="00BD3527"/>
    <w:rsid w:val="00BE5FFE"/>
    <w:rsid w:val="00BE6192"/>
    <w:rsid w:val="00BF7701"/>
    <w:rsid w:val="00C0223E"/>
    <w:rsid w:val="00C1121F"/>
    <w:rsid w:val="00C32B25"/>
    <w:rsid w:val="00C35C1A"/>
    <w:rsid w:val="00C4019A"/>
    <w:rsid w:val="00C55E55"/>
    <w:rsid w:val="00C60476"/>
    <w:rsid w:val="00C639F8"/>
    <w:rsid w:val="00C76389"/>
    <w:rsid w:val="00C92A11"/>
    <w:rsid w:val="00CB7FAF"/>
    <w:rsid w:val="00CD5B3D"/>
    <w:rsid w:val="00CF4D19"/>
    <w:rsid w:val="00CF504C"/>
    <w:rsid w:val="00D00BD9"/>
    <w:rsid w:val="00D03678"/>
    <w:rsid w:val="00D040E1"/>
    <w:rsid w:val="00D05853"/>
    <w:rsid w:val="00D07563"/>
    <w:rsid w:val="00D17181"/>
    <w:rsid w:val="00D21FAA"/>
    <w:rsid w:val="00D24B5D"/>
    <w:rsid w:val="00D2524F"/>
    <w:rsid w:val="00D42B3D"/>
    <w:rsid w:val="00D44A11"/>
    <w:rsid w:val="00D4556C"/>
    <w:rsid w:val="00D539B7"/>
    <w:rsid w:val="00D53CB0"/>
    <w:rsid w:val="00D55B10"/>
    <w:rsid w:val="00D61AA2"/>
    <w:rsid w:val="00D77C10"/>
    <w:rsid w:val="00D80C3A"/>
    <w:rsid w:val="00D97DC6"/>
    <w:rsid w:val="00DB2447"/>
    <w:rsid w:val="00DC503A"/>
    <w:rsid w:val="00DC7BDC"/>
    <w:rsid w:val="00DD2A5D"/>
    <w:rsid w:val="00DD372C"/>
    <w:rsid w:val="00DD4D33"/>
    <w:rsid w:val="00DD5482"/>
    <w:rsid w:val="00DE1F60"/>
    <w:rsid w:val="00E02035"/>
    <w:rsid w:val="00E05B5F"/>
    <w:rsid w:val="00E06138"/>
    <w:rsid w:val="00E10ACB"/>
    <w:rsid w:val="00E10E00"/>
    <w:rsid w:val="00E22B67"/>
    <w:rsid w:val="00E254A8"/>
    <w:rsid w:val="00E31C08"/>
    <w:rsid w:val="00E31E15"/>
    <w:rsid w:val="00E33913"/>
    <w:rsid w:val="00E41AB5"/>
    <w:rsid w:val="00E42820"/>
    <w:rsid w:val="00E53587"/>
    <w:rsid w:val="00E55596"/>
    <w:rsid w:val="00E6132D"/>
    <w:rsid w:val="00E70AA2"/>
    <w:rsid w:val="00E7442F"/>
    <w:rsid w:val="00E77BE4"/>
    <w:rsid w:val="00E806B7"/>
    <w:rsid w:val="00E8122C"/>
    <w:rsid w:val="00E843AB"/>
    <w:rsid w:val="00EA2943"/>
    <w:rsid w:val="00EA4FAB"/>
    <w:rsid w:val="00EB4A08"/>
    <w:rsid w:val="00EB6695"/>
    <w:rsid w:val="00EC09D3"/>
    <w:rsid w:val="00EC1FD9"/>
    <w:rsid w:val="00EC42F0"/>
    <w:rsid w:val="00EC52C9"/>
    <w:rsid w:val="00EC774E"/>
    <w:rsid w:val="00ED7AA4"/>
    <w:rsid w:val="00EE2043"/>
    <w:rsid w:val="00EE5315"/>
    <w:rsid w:val="00F111FF"/>
    <w:rsid w:val="00F13040"/>
    <w:rsid w:val="00F26393"/>
    <w:rsid w:val="00F3286E"/>
    <w:rsid w:val="00F37C55"/>
    <w:rsid w:val="00F37D37"/>
    <w:rsid w:val="00F41B60"/>
    <w:rsid w:val="00F42D97"/>
    <w:rsid w:val="00F56FCA"/>
    <w:rsid w:val="00F72C36"/>
    <w:rsid w:val="00F731C0"/>
    <w:rsid w:val="00F76F15"/>
    <w:rsid w:val="00F817C5"/>
    <w:rsid w:val="00F81C84"/>
    <w:rsid w:val="00F92099"/>
    <w:rsid w:val="00F97931"/>
    <w:rsid w:val="00FA207F"/>
    <w:rsid w:val="00FA2B13"/>
    <w:rsid w:val="00FC4D5E"/>
    <w:rsid w:val="00FD4C39"/>
    <w:rsid w:val="00FD69B9"/>
    <w:rsid w:val="00FE06ED"/>
    <w:rsid w:val="00FE0D28"/>
    <w:rsid w:val="00FF16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B100FDF"/>
  <w14:defaultImageDpi w14:val="300"/>
  <w15:chartTrackingRefBased/>
  <w15:docId w15:val="{77464CB2-DC28-5341-B261-B2AE6354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12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character" w:styleId="Hyperlink">
    <w:name w:val="Hyperlink"/>
    <w:rsid w:val="00D24B5D"/>
    <w:rPr>
      <w:color w:val="0000FF"/>
      <w:u w:val="single"/>
    </w:rPr>
  </w:style>
  <w:style w:type="paragraph" w:styleId="HTMLPreformatted">
    <w:name w:val="HTML Preformatted"/>
    <w:basedOn w:val="Normal"/>
    <w:rsid w:val="008068BA"/>
    <w:rPr>
      <w:rFonts w:ascii="Courier New" w:hAnsi="Courier New" w:cs="Courier New"/>
      <w:sz w:val="20"/>
      <w:szCs w:val="20"/>
    </w:rPr>
  </w:style>
  <w:style w:type="paragraph" w:customStyle="1" w:styleId="MediumGrid21">
    <w:name w:val="Medium Grid 21"/>
    <w:link w:val="MediumGrid2Char"/>
    <w:uiPriority w:val="1"/>
    <w:qFormat/>
    <w:rsid w:val="00C92A11"/>
    <w:rPr>
      <w:rFonts w:eastAsia="Calibri"/>
      <w:sz w:val="24"/>
      <w:szCs w:val="24"/>
      <w:lang w:eastAsia="en-US"/>
    </w:rPr>
  </w:style>
  <w:style w:type="character" w:customStyle="1" w:styleId="MediumGrid2Char">
    <w:name w:val="Medium Grid 2 Char"/>
    <w:link w:val="MediumGrid21"/>
    <w:uiPriority w:val="1"/>
    <w:rsid w:val="00C92A11"/>
    <w:rPr>
      <w:rFonts w:eastAsia="Calibri"/>
      <w:sz w:val="24"/>
      <w:szCs w:val="24"/>
      <w:lang w:bidi="ar-SA"/>
    </w:rPr>
  </w:style>
  <w:style w:type="paragraph" w:styleId="FootnoteText">
    <w:name w:val="footnote text"/>
    <w:basedOn w:val="Normal"/>
    <w:link w:val="FootnoteTextChar"/>
    <w:uiPriority w:val="99"/>
    <w:unhideWhenUsed/>
    <w:rsid w:val="00C92A11"/>
    <w:rPr>
      <w:rFonts w:eastAsia="Calibri"/>
      <w:sz w:val="20"/>
      <w:szCs w:val="20"/>
      <w:lang w:val="x-none" w:eastAsia="x-none"/>
    </w:rPr>
  </w:style>
  <w:style w:type="character" w:customStyle="1" w:styleId="FootnoteTextChar">
    <w:name w:val="Footnote Text Char"/>
    <w:link w:val="FootnoteText"/>
    <w:uiPriority w:val="99"/>
    <w:rsid w:val="00C92A11"/>
    <w:rPr>
      <w:rFonts w:eastAsia="Calibri"/>
    </w:rPr>
  </w:style>
  <w:style w:type="character" w:styleId="FollowedHyperlink">
    <w:name w:val="FollowedHyperlink"/>
    <w:rsid w:val="00C76389"/>
    <w:rPr>
      <w:color w:val="800080"/>
      <w:u w:val="single"/>
    </w:rPr>
  </w:style>
  <w:style w:type="paragraph" w:styleId="Header">
    <w:name w:val="header"/>
    <w:basedOn w:val="Normal"/>
    <w:link w:val="HeaderChar"/>
    <w:rsid w:val="00E7442F"/>
    <w:pPr>
      <w:tabs>
        <w:tab w:val="center" w:pos="4680"/>
        <w:tab w:val="right" w:pos="9360"/>
      </w:tabs>
    </w:pPr>
    <w:rPr>
      <w:lang w:val="x-none" w:eastAsia="x-none"/>
    </w:rPr>
  </w:style>
  <w:style w:type="character" w:customStyle="1" w:styleId="HeaderChar">
    <w:name w:val="Header Char"/>
    <w:link w:val="Header"/>
    <w:rsid w:val="00E7442F"/>
    <w:rPr>
      <w:rFonts w:ascii="Courier" w:hAnsi="Courier"/>
      <w:sz w:val="24"/>
      <w:szCs w:val="24"/>
    </w:rPr>
  </w:style>
  <w:style w:type="paragraph" w:styleId="Footer">
    <w:name w:val="footer"/>
    <w:basedOn w:val="Normal"/>
    <w:link w:val="FooterChar"/>
    <w:rsid w:val="00E7442F"/>
    <w:pPr>
      <w:tabs>
        <w:tab w:val="center" w:pos="4680"/>
        <w:tab w:val="right" w:pos="9360"/>
      </w:tabs>
    </w:pPr>
    <w:rPr>
      <w:lang w:val="x-none" w:eastAsia="x-none"/>
    </w:rPr>
  </w:style>
  <w:style w:type="character" w:customStyle="1" w:styleId="FooterChar">
    <w:name w:val="Footer Char"/>
    <w:link w:val="Footer"/>
    <w:rsid w:val="00E7442F"/>
    <w:rPr>
      <w:rFonts w:ascii="Courier" w:hAnsi="Courier"/>
      <w:sz w:val="24"/>
      <w:szCs w:val="24"/>
    </w:rPr>
  </w:style>
  <w:style w:type="character" w:styleId="PageNumber">
    <w:name w:val="page number"/>
    <w:rsid w:val="006D30C3"/>
  </w:style>
  <w:style w:type="paragraph" w:styleId="BalloonText">
    <w:name w:val="Balloon Text"/>
    <w:basedOn w:val="Normal"/>
    <w:link w:val="BalloonTextChar"/>
    <w:rsid w:val="00D040E1"/>
    <w:rPr>
      <w:rFonts w:ascii="Tahoma" w:hAnsi="Tahoma"/>
      <w:sz w:val="16"/>
      <w:szCs w:val="16"/>
      <w:lang w:val="x-none" w:eastAsia="x-none"/>
    </w:rPr>
  </w:style>
  <w:style w:type="character" w:customStyle="1" w:styleId="BalloonTextChar">
    <w:name w:val="Balloon Text Char"/>
    <w:link w:val="BalloonText"/>
    <w:rsid w:val="00D040E1"/>
    <w:rPr>
      <w:rFonts w:ascii="Tahoma" w:hAnsi="Tahoma" w:cs="Tahoma"/>
      <w:sz w:val="16"/>
      <w:szCs w:val="16"/>
    </w:rPr>
  </w:style>
  <w:style w:type="character" w:styleId="CommentReference">
    <w:name w:val="annotation reference"/>
    <w:rsid w:val="00D539B7"/>
    <w:rPr>
      <w:sz w:val="18"/>
      <w:szCs w:val="18"/>
    </w:rPr>
  </w:style>
  <w:style w:type="paragraph" w:styleId="CommentText">
    <w:name w:val="annotation text"/>
    <w:basedOn w:val="Normal"/>
    <w:link w:val="CommentTextChar"/>
    <w:rsid w:val="00D539B7"/>
    <w:rPr>
      <w:lang w:val="x-none" w:eastAsia="x-none"/>
    </w:rPr>
  </w:style>
  <w:style w:type="character" w:customStyle="1" w:styleId="CommentTextChar">
    <w:name w:val="Comment Text Char"/>
    <w:link w:val="CommentText"/>
    <w:rsid w:val="00D539B7"/>
    <w:rPr>
      <w:rFonts w:ascii="Courier" w:hAnsi="Courier"/>
      <w:sz w:val="24"/>
      <w:szCs w:val="24"/>
    </w:rPr>
  </w:style>
  <w:style w:type="paragraph" w:styleId="CommentSubject">
    <w:name w:val="annotation subject"/>
    <w:basedOn w:val="CommentText"/>
    <w:next w:val="CommentText"/>
    <w:link w:val="CommentSubjectChar"/>
    <w:rsid w:val="00D539B7"/>
    <w:rPr>
      <w:b/>
      <w:bCs/>
    </w:rPr>
  </w:style>
  <w:style w:type="character" w:customStyle="1" w:styleId="CommentSubjectChar">
    <w:name w:val="Comment Subject Char"/>
    <w:link w:val="CommentSubject"/>
    <w:rsid w:val="00D539B7"/>
    <w:rPr>
      <w:rFonts w:ascii="Courier" w:hAnsi="Courier"/>
      <w:b/>
      <w:bCs/>
      <w:sz w:val="24"/>
      <w:szCs w:val="24"/>
    </w:rPr>
  </w:style>
  <w:style w:type="character" w:customStyle="1" w:styleId="hotkey-layer">
    <w:name w:val="hotkey-layer"/>
    <w:basedOn w:val="DefaultParagraphFont"/>
    <w:rsid w:val="00891277"/>
  </w:style>
  <w:style w:type="paragraph" w:styleId="ListParagraph">
    <w:name w:val="List Paragraph"/>
    <w:basedOn w:val="Normal"/>
    <w:uiPriority w:val="34"/>
    <w:qFormat/>
    <w:rsid w:val="00891277"/>
    <w:pPr>
      <w:ind w:left="720"/>
      <w:contextualSpacing/>
    </w:pPr>
  </w:style>
  <w:style w:type="character" w:styleId="UnresolvedMention">
    <w:name w:val="Unresolved Mention"/>
    <w:basedOn w:val="DefaultParagraphFont"/>
    <w:uiPriority w:val="99"/>
    <w:semiHidden/>
    <w:unhideWhenUsed/>
    <w:rsid w:val="00607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2293">
      <w:bodyDiv w:val="1"/>
      <w:marLeft w:val="0"/>
      <w:marRight w:val="0"/>
      <w:marTop w:val="0"/>
      <w:marBottom w:val="0"/>
      <w:divBdr>
        <w:top w:val="none" w:sz="0" w:space="0" w:color="auto"/>
        <w:left w:val="none" w:sz="0" w:space="0" w:color="auto"/>
        <w:bottom w:val="none" w:sz="0" w:space="0" w:color="auto"/>
        <w:right w:val="none" w:sz="0" w:space="0" w:color="auto"/>
      </w:divBdr>
    </w:div>
    <w:div w:id="38407284">
      <w:bodyDiv w:val="1"/>
      <w:marLeft w:val="0"/>
      <w:marRight w:val="0"/>
      <w:marTop w:val="0"/>
      <w:marBottom w:val="0"/>
      <w:divBdr>
        <w:top w:val="none" w:sz="0" w:space="0" w:color="auto"/>
        <w:left w:val="none" w:sz="0" w:space="0" w:color="auto"/>
        <w:bottom w:val="none" w:sz="0" w:space="0" w:color="auto"/>
        <w:right w:val="none" w:sz="0" w:space="0" w:color="auto"/>
      </w:divBdr>
    </w:div>
    <w:div w:id="82530923">
      <w:bodyDiv w:val="1"/>
      <w:marLeft w:val="0"/>
      <w:marRight w:val="0"/>
      <w:marTop w:val="0"/>
      <w:marBottom w:val="0"/>
      <w:divBdr>
        <w:top w:val="none" w:sz="0" w:space="0" w:color="auto"/>
        <w:left w:val="none" w:sz="0" w:space="0" w:color="auto"/>
        <w:bottom w:val="none" w:sz="0" w:space="0" w:color="auto"/>
        <w:right w:val="none" w:sz="0" w:space="0" w:color="auto"/>
      </w:divBdr>
    </w:div>
    <w:div w:id="121461324">
      <w:bodyDiv w:val="1"/>
      <w:marLeft w:val="0"/>
      <w:marRight w:val="0"/>
      <w:marTop w:val="0"/>
      <w:marBottom w:val="0"/>
      <w:divBdr>
        <w:top w:val="none" w:sz="0" w:space="0" w:color="auto"/>
        <w:left w:val="none" w:sz="0" w:space="0" w:color="auto"/>
        <w:bottom w:val="none" w:sz="0" w:space="0" w:color="auto"/>
        <w:right w:val="none" w:sz="0" w:space="0" w:color="auto"/>
      </w:divBdr>
    </w:div>
    <w:div w:id="148984892">
      <w:bodyDiv w:val="1"/>
      <w:marLeft w:val="0"/>
      <w:marRight w:val="0"/>
      <w:marTop w:val="0"/>
      <w:marBottom w:val="0"/>
      <w:divBdr>
        <w:top w:val="none" w:sz="0" w:space="0" w:color="auto"/>
        <w:left w:val="none" w:sz="0" w:space="0" w:color="auto"/>
        <w:bottom w:val="none" w:sz="0" w:space="0" w:color="auto"/>
        <w:right w:val="none" w:sz="0" w:space="0" w:color="auto"/>
      </w:divBdr>
    </w:div>
    <w:div w:id="150828219">
      <w:bodyDiv w:val="1"/>
      <w:marLeft w:val="0"/>
      <w:marRight w:val="0"/>
      <w:marTop w:val="0"/>
      <w:marBottom w:val="0"/>
      <w:divBdr>
        <w:top w:val="none" w:sz="0" w:space="0" w:color="auto"/>
        <w:left w:val="none" w:sz="0" w:space="0" w:color="auto"/>
        <w:bottom w:val="none" w:sz="0" w:space="0" w:color="auto"/>
        <w:right w:val="none" w:sz="0" w:space="0" w:color="auto"/>
      </w:divBdr>
    </w:div>
    <w:div w:id="167837951">
      <w:bodyDiv w:val="1"/>
      <w:marLeft w:val="0"/>
      <w:marRight w:val="0"/>
      <w:marTop w:val="0"/>
      <w:marBottom w:val="0"/>
      <w:divBdr>
        <w:top w:val="none" w:sz="0" w:space="0" w:color="auto"/>
        <w:left w:val="none" w:sz="0" w:space="0" w:color="auto"/>
        <w:bottom w:val="none" w:sz="0" w:space="0" w:color="auto"/>
        <w:right w:val="none" w:sz="0" w:space="0" w:color="auto"/>
      </w:divBdr>
    </w:div>
    <w:div w:id="192772363">
      <w:bodyDiv w:val="1"/>
      <w:marLeft w:val="0"/>
      <w:marRight w:val="0"/>
      <w:marTop w:val="0"/>
      <w:marBottom w:val="0"/>
      <w:divBdr>
        <w:top w:val="none" w:sz="0" w:space="0" w:color="auto"/>
        <w:left w:val="none" w:sz="0" w:space="0" w:color="auto"/>
        <w:bottom w:val="none" w:sz="0" w:space="0" w:color="auto"/>
        <w:right w:val="none" w:sz="0" w:space="0" w:color="auto"/>
      </w:divBdr>
    </w:div>
    <w:div w:id="201015112">
      <w:bodyDiv w:val="1"/>
      <w:marLeft w:val="0"/>
      <w:marRight w:val="0"/>
      <w:marTop w:val="0"/>
      <w:marBottom w:val="0"/>
      <w:divBdr>
        <w:top w:val="none" w:sz="0" w:space="0" w:color="auto"/>
        <w:left w:val="none" w:sz="0" w:space="0" w:color="auto"/>
        <w:bottom w:val="none" w:sz="0" w:space="0" w:color="auto"/>
        <w:right w:val="none" w:sz="0" w:space="0" w:color="auto"/>
      </w:divBdr>
    </w:div>
    <w:div w:id="203099915">
      <w:bodyDiv w:val="1"/>
      <w:marLeft w:val="0"/>
      <w:marRight w:val="0"/>
      <w:marTop w:val="0"/>
      <w:marBottom w:val="0"/>
      <w:divBdr>
        <w:top w:val="none" w:sz="0" w:space="0" w:color="auto"/>
        <w:left w:val="none" w:sz="0" w:space="0" w:color="auto"/>
        <w:bottom w:val="none" w:sz="0" w:space="0" w:color="auto"/>
        <w:right w:val="none" w:sz="0" w:space="0" w:color="auto"/>
      </w:divBdr>
    </w:div>
    <w:div w:id="230242020">
      <w:bodyDiv w:val="1"/>
      <w:marLeft w:val="0"/>
      <w:marRight w:val="0"/>
      <w:marTop w:val="0"/>
      <w:marBottom w:val="0"/>
      <w:divBdr>
        <w:top w:val="none" w:sz="0" w:space="0" w:color="auto"/>
        <w:left w:val="none" w:sz="0" w:space="0" w:color="auto"/>
        <w:bottom w:val="none" w:sz="0" w:space="0" w:color="auto"/>
        <w:right w:val="none" w:sz="0" w:space="0" w:color="auto"/>
      </w:divBdr>
    </w:div>
    <w:div w:id="337730587">
      <w:bodyDiv w:val="1"/>
      <w:marLeft w:val="0"/>
      <w:marRight w:val="0"/>
      <w:marTop w:val="0"/>
      <w:marBottom w:val="0"/>
      <w:divBdr>
        <w:top w:val="none" w:sz="0" w:space="0" w:color="auto"/>
        <w:left w:val="none" w:sz="0" w:space="0" w:color="auto"/>
        <w:bottom w:val="none" w:sz="0" w:space="0" w:color="auto"/>
        <w:right w:val="none" w:sz="0" w:space="0" w:color="auto"/>
      </w:divBdr>
    </w:div>
    <w:div w:id="350374551">
      <w:bodyDiv w:val="1"/>
      <w:marLeft w:val="0"/>
      <w:marRight w:val="0"/>
      <w:marTop w:val="0"/>
      <w:marBottom w:val="0"/>
      <w:divBdr>
        <w:top w:val="none" w:sz="0" w:space="0" w:color="auto"/>
        <w:left w:val="none" w:sz="0" w:space="0" w:color="auto"/>
        <w:bottom w:val="none" w:sz="0" w:space="0" w:color="auto"/>
        <w:right w:val="none" w:sz="0" w:space="0" w:color="auto"/>
      </w:divBdr>
    </w:div>
    <w:div w:id="411857433">
      <w:bodyDiv w:val="1"/>
      <w:marLeft w:val="0"/>
      <w:marRight w:val="0"/>
      <w:marTop w:val="0"/>
      <w:marBottom w:val="0"/>
      <w:divBdr>
        <w:top w:val="none" w:sz="0" w:space="0" w:color="auto"/>
        <w:left w:val="none" w:sz="0" w:space="0" w:color="auto"/>
        <w:bottom w:val="none" w:sz="0" w:space="0" w:color="auto"/>
        <w:right w:val="none" w:sz="0" w:space="0" w:color="auto"/>
      </w:divBdr>
    </w:div>
    <w:div w:id="424423834">
      <w:bodyDiv w:val="1"/>
      <w:marLeft w:val="0"/>
      <w:marRight w:val="0"/>
      <w:marTop w:val="0"/>
      <w:marBottom w:val="0"/>
      <w:divBdr>
        <w:top w:val="none" w:sz="0" w:space="0" w:color="auto"/>
        <w:left w:val="none" w:sz="0" w:space="0" w:color="auto"/>
        <w:bottom w:val="none" w:sz="0" w:space="0" w:color="auto"/>
        <w:right w:val="none" w:sz="0" w:space="0" w:color="auto"/>
      </w:divBdr>
    </w:div>
    <w:div w:id="432438033">
      <w:bodyDiv w:val="1"/>
      <w:marLeft w:val="0"/>
      <w:marRight w:val="0"/>
      <w:marTop w:val="0"/>
      <w:marBottom w:val="0"/>
      <w:divBdr>
        <w:top w:val="none" w:sz="0" w:space="0" w:color="auto"/>
        <w:left w:val="none" w:sz="0" w:space="0" w:color="auto"/>
        <w:bottom w:val="none" w:sz="0" w:space="0" w:color="auto"/>
        <w:right w:val="none" w:sz="0" w:space="0" w:color="auto"/>
      </w:divBdr>
    </w:div>
    <w:div w:id="460854082">
      <w:bodyDiv w:val="1"/>
      <w:marLeft w:val="0"/>
      <w:marRight w:val="0"/>
      <w:marTop w:val="0"/>
      <w:marBottom w:val="0"/>
      <w:divBdr>
        <w:top w:val="none" w:sz="0" w:space="0" w:color="auto"/>
        <w:left w:val="none" w:sz="0" w:space="0" w:color="auto"/>
        <w:bottom w:val="none" w:sz="0" w:space="0" w:color="auto"/>
        <w:right w:val="none" w:sz="0" w:space="0" w:color="auto"/>
      </w:divBdr>
    </w:div>
    <w:div w:id="471826003">
      <w:bodyDiv w:val="1"/>
      <w:marLeft w:val="0"/>
      <w:marRight w:val="0"/>
      <w:marTop w:val="0"/>
      <w:marBottom w:val="0"/>
      <w:divBdr>
        <w:top w:val="none" w:sz="0" w:space="0" w:color="auto"/>
        <w:left w:val="none" w:sz="0" w:space="0" w:color="auto"/>
        <w:bottom w:val="none" w:sz="0" w:space="0" w:color="auto"/>
        <w:right w:val="none" w:sz="0" w:space="0" w:color="auto"/>
      </w:divBdr>
    </w:div>
    <w:div w:id="476920255">
      <w:bodyDiv w:val="1"/>
      <w:marLeft w:val="0"/>
      <w:marRight w:val="0"/>
      <w:marTop w:val="0"/>
      <w:marBottom w:val="0"/>
      <w:divBdr>
        <w:top w:val="none" w:sz="0" w:space="0" w:color="auto"/>
        <w:left w:val="none" w:sz="0" w:space="0" w:color="auto"/>
        <w:bottom w:val="none" w:sz="0" w:space="0" w:color="auto"/>
        <w:right w:val="none" w:sz="0" w:space="0" w:color="auto"/>
      </w:divBdr>
    </w:div>
    <w:div w:id="493643962">
      <w:bodyDiv w:val="1"/>
      <w:marLeft w:val="0"/>
      <w:marRight w:val="0"/>
      <w:marTop w:val="0"/>
      <w:marBottom w:val="0"/>
      <w:divBdr>
        <w:top w:val="none" w:sz="0" w:space="0" w:color="auto"/>
        <w:left w:val="none" w:sz="0" w:space="0" w:color="auto"/>
        <w:bottom w:val="none" w:sz="0" w:space="0" w:color="auto"/>
        <w:right w:val="none" w:sz="0" w:space="0" w:color="auto"/>
      </w:divBdr>
    </w:div>
    <w:div w:id="495221740">
      <w:bodyDiv w:val="1"/>
      <w:marLeft w:val="0"/>
      <w:marRight w:val="0"/>
      <w:marTop w:val="0"/>
      <w:marBottom w:val="0"/>
      <w:divBdr>
        <w:top w:val="none" w:sz="0" w:space="0" w:color="auto"/>
        <w:left w:val="none" w:sz="0" w:space="0" w:color="auto"/>
        <w:bottom w:val="none" w:sz="0" w:space="0" w:color="auto"/>
        <w:right w:val="none" w:sz="0" w:space="0" w:color="auto"/>
      </w:divBdr>
    </w:div>
    <w:div w:id="546648902">
      <w:bodyDiv w:val="1"/>
      <w:marLeft w:val="0"/>
      <w:marRight w:val="0"/>
      <w:marTop w:val="0"/>
      <w:marBottom w:val="0"/>
      <w:divBdr>
        <w:top w:val="none" w:sz="0" w:space="0" w:color="auto"/>
        <w:left w:val="none" w:sz="0" w:space="0" w:color="auto"/>
        <w:bottom w:val="none" w:sz="0" w:space="0" w:color="auto"/>
        <w:right w:val="none" w:sz="0" w:space="0" w:color="auto"/>
      </w:divBdr>
    </w:div>
    <w:div w:id="584457782">
      <w:bodyDiv w:val="1"/>
      <w:marLeft w:val="0"/>
      <w:marRight w:val="0"/>
      <w:marTop w:val="0"/>
      <w:marBottom w:val="0"/>
      <w:divBdr>
        <w:top w:val="none" w:sz="0" w:space="0" w:color="auto"/>
        <w:left w:val="none" w:sz="0" w:space="0" w:color="auto"/>
        <w:bottom w:val="none" w:sz="0" w:space="0" w:color="auto"/>
        <w:right w:val="none" w:sz="0" w:space="0" w:color="auto"/>
      </w:divBdr>
    </w:div>
    <w:div w:id="614992512">
      <w:bodyDiv w:val="1"/>
      <w:marLeft w:val="0"/>
      <w:marRight w:val="0"/>
      <w:marTop w:val="0"/>
      <w:marBottom w:val="0"/>
      <w:divBdr>
        <w:top w:val="none" w:sz="0" w:space="0" w:color="auto"/>
        <w:left w:val="none" w:sz="0" w:space="0" w:color="auto"/>
        <w:bottom w:val="none" w:sz="0" w:space="0" w:color="auto"/>
        <w:right w:val="none" w:sz="0" w:space="0" w:color="auto"/>
      </w:divBdr>
    </w:div>
    <w:div w:id="639189354">
      <w:bodyDiv w:val="1"/>
      <w:marLeft w:val="0"/>
      <w:marRight w:val="0"/>
      <w:marTop w:val="0"/>
      <w:marBottom w:val="0"/>
      <w:divBdr>
        <w:top w:val="none" w:sz="0" w:space="0" w:color="auto"/>
        <w:left w:val="none" w:sz="0" w:space="0" w:color="auto"/>
        <w:bottom w:val="none" w:sz="0" w:space="0" w:color="auto"/>
        <w:right w:val="none" w:sz="0" w:space="0" w:color="auto"/>
      </w:divBdr>
    </w:div>
    <w:div w:id="667248176">
      <w:bodyDiv w:val="1"/>
      <w:marLeft w:val="0"/>
      <w:marRight w:val="0"/>
      <w:marTop w:val="0"/>
      <w:marBottom w:val="0"/>
      <w:divBdr>
        <w:top w:val="none" w:sz="0" w:space="0" w:color="auto"/>
        <w:left w:val="none" w:sz="0" w:space="0" w:color="auto"/>
        <w:bottom w:val="none" w:sz="0" w:space="0" w:color="auto"/>
        <w:right w:val="none" w:sz="0" w:space="0" w:color="auto"/>
      </w:divBdr>
    </w:div>
    <w:div w:id="677001585">
      <w:bodyDiv w:val="1"/>
      <w:marLeft w:val="0"/>
      <w:marRight w:val="0"/>
      <w:marTop w:val="0"/>
      <w:marBottom w:val="0"/>
      <w:divBdr>
        <w:top w:val="none" w:sz="0" w:space="0" w:color="auto"/>
        <w:left w:val="none" w:sz="0" w:space="0" w:color="auto"/>
        <w:bottom w:val="none" w:sz="0" w:space="0" w:color="auto"/>
        <w:right w:val="none" w:sz="0" w:space="0" w:color="auto"/>
      </w:divBdr>
    </w:div>
    <w:div w:id="679163345">
      <w:bodyDiv w:val="1"/>
      <w:marLeft w:val="0"/>
      <w:marRight w:val="0"/>
      <w:marTop w:val="0"/>
      <w:marBottom w:val="0"/>
      <w:divBdr>
        <w:top w:val="none" w:sz="0" w:space="0" w:color="auto"/>
        <w:left w:val="none" w:sz="0" w:space="0" w:color="auto"/>
        <w:bottom w:val="none" w:sz="0" w:space="0" w:color="auto"/>
        <w:right w:val="none" w:sz="0" w:space="0" w:color="auto"/>
      </w:divBdr>
    </w:div>
    <w:div w:id="691415649">
      <w:bodyDiv w:val="1"/>
      <w:marLeft w:val="0"/>
      <w:marRight w:val="0"/>
      <w:marTop w:val="0"/>
      <w:marBottom w:val="0"/>
      <w:divBdr>
        <w:top w:val="none" w:sz="0" w:space="0" w:color="auto"/>
        <w:left w:val="none" w:sz="0" w:space="0" w:color="auto"/>
        <w:bottom w:val="none" w:sz="0" w:space="0" w:color="auto"/>
        <w:right w:val="none" w:sz="0" w:space="0" w:color="auto"/>
      </w:divBdr>
    </w:div>
    <w:div w:id="732050484">
      <w:bodyDiv w:val="1"/>
      <w:marLeft w:val="0"/>
      <w:marRight w:val="0"/>
      <w:marTop w:val="0"/>
      <w:marBottom w:val="0"/>
      <w:divBdr>
        <w:top w:val="none" w:sz="0" w:space="0" w:color="auto"/>
        <w:left w:val="none" w:sz="0" w:space="0" w:color="auto"/>
        <w:bottom w:val="none" w:sz="0" w:space="0" w:color="auto"/>
        <w:right w:val="none" w:sz="0" w:space="0" w:color="auto"/>
      </w:divBdr>
    </w:div>
    <w:div w:id="774406047">
      <w:bodyDiv w:val="1"/>
      <w:marLeft w:val="0"/>
      <w:marRight w:val="0"/>
      <w:marTop w:val="0"/>
      <w:marBottom w:val="0"/>
      <w:divBdr>
        <w:top w:val="none" w:sz="0" w:space="0" w:color="auto"/>
        <w:left w:val="none" w:sz="0" w:space="0" w:color="auto"/>
        <w:bottom w:val="none" w:sz="0" w:space="0" w:color="auto"/>
        <w:right w:val="none" w:sz="0" w:space="0" w:color="auto"/>
      </w:divBdr>
    </w:div>
    <w:div w:id="793444737">
      <w:bodyDiv w:val="1"/>
      <w:marLeft w:val="0"/>
      <w:marRight w:val="0"/>
      <w:marTop w:val="0"/>
      <w:marBottom w:val="0"/>
      <w:divBdr>
        <w:top w:val="none" w:sz="0" w:space="0" w:color="auto"/>
        <w:left w:val="none" w:sz="0" w:space="0" w:color="auto"/>
        <w:bottom w:val="none" w:sz="0" w:space="0" w:color="auto"/>
        <w:right w:val="none" w:sz="0" w:space="0" w:color="auto"/>
      </w:divBdr>
    </w:div>
    <w:div w:id="797183622">
      <w:bodyDiv w:val="1"/>
      <w:marLeft w:val="0"/>
      <w:marRight w:val="0"/>
      <w:marTop w:val="0"/>
      <w:marBottom w:val="0"/>
      <w:divBdr>
        <w:top w:val="none" w:sz="0" w:space="0" w:color="auto"/>
        <w:left w:val="none" w:sz="0" w:space="0" w:color="auto"/>
        <w:bottom w:val="none" w:sz="0" w:space="0" w:color="auto"/>
        <w:right w:val="none" w:sz="0" w:space="0" w:color="auto"/>
      </w:divBdr>
    </w:div>
    <w:div w:id="832186657">
      <w:bodyDiv w:val="1"/>
      <w:marLeft w:val="0"/>
      <w:marRight w:val="0"/>
      <w:marTop w:val="0"/>
      <w:marBottom w:val="0"/>
      <w:divBdr>
        <w:top w:val="none" w:sz="0" w:space="0" w:color="auto"/>
        <w:left w:val="none" w:sz="0" w:space="0" w:color="auto"/>
        <w:bottom w:val="none" w:sz="0" w:space="0" w:color="auto"/>
        <w:right w:val="none" w:sz="0" w:space="0" w:color="auto"/>
      </w:divBdr>
    </w:div>
    <w:div w:id="958953356">
      <w:bodyDiv w:val="1"/>
      <w:marLeft w:val="0"/>
      <w:marRight w:val="0"/>
      <w:marTop w:val="0"/>
      <w:marBottom w:val="0"/>
      <w:divBdr>
        <w:top w:val="none" w:sz="0" w:space="0" w:color="auto"/>
        <w:left w:val="none" w:sz="0" w:space="0" w:color="auto"/>
        <w:bottom w:val="none" w:sz="0" w:space="0" w:color="auto"/>
        <w:right w:val="none" w:sz="0" w:space="0" w:color="auto"/>
      </w:divBdr>
    </w:div>
    <w:div w:id="968588952">
      <w:bodyDiv w:val="1"/>
      <w:marLeft w:val="0"/>
      <w:marRight w:val="0"/>
      <w:marTop w:val="0"/>
      <w:marBottom w:val="0"/>
      <w:divBdr>
        <w:top w:val="none" w:sz="0" w:space="0" w:color="auto"/>
        <w:left w:val="none" w:sz="0" w:space="0" w:color="auto"/>
        <w:bottom w:val="none" w:sz="0" w:space="0" w:color="auto"/>
        <w:right w:val="none" w:sz="0" w:space="0" w:color="auto"/>
      </w:divBdr>
    </w:div>
    <w:div w:id="986209237">
      <w:bodyDiv w:val="1"/>
      <w:marLeft w:val="0"/>
      <w:marRight w:val="0"/>
      <w:marTop w:val="0"/>
      <w:marBottom w:val="0"/>
      <w:divBdr>
        <w:top w:val="none" w:sz="0" w:space="0" w:color="auto"/>
        <w:left w:val="none" w:sz="0" w:space="0" w:color="auto"/>
        <w:bottom w:val="none" w:sz="0" w:space="0" w:color="auto"/>
        <w:right w:val="none" w:sz="0" w:space="0" w:color="auto"/>
      </w:divBdr>
    </w:div>
    <w:div w:id="1032144818">
      <w:bodyDiv w:val="1"/>
      <w:marLeft w:val="0"/>
      <w:marRight w:val="0"/>
      <w:marTop w:val="0"/>
      <w:marBottom w:val="0"/>
      <w:divBdr>
        <w:top w:val="none" w:sz="0" w:space="0" w:color="auto"/>
        <w:left w:val="none" w:sz="0" w:space="0" w:color="auto"/>
        <w:bottom w:val="none" w:sz="0" w:space="0" w:color="auto"/>
        <w:right w:val="none" w:sz="0" w:space="0" w:color="auto"/>
      </w:divBdr>
    </w:div>
    <w:div w:id="1063021236">
      <w:bodyDiv w:val="1"/>
      <w:marLeft w:val="0"/>
      <w:marRight w:val="0"/>
      <w:marTop w:val="0"/>
      <w:marBottom w:val="0"/>
      <w:divBdr>
        <w:top w:val="none" w:sz="0" w:space="0" w:color="auto"/>
        <w:left w:val="none" w:sz="0" w:space="0" w:color="auto"/>
        <w:bottom w:val="none" w:sz="0" w:space="0" w:color="auto"/>
        <w:right w:val="none" w:sz="0" w:space="0" w:color="auto"/>
      </w:divBdr>
    </w:div>
    <w:div w:id="1104692465">
      <w:bodyDiv w:val="1"/>
      <w:marLeft w:val="0"/>
      <w:marRight w:val="0"/>
      <w:marTop w:val="0"/>
      <w:marBottom w:val="0"/>
      <w:divBdr>
        <w:top w:val="none" w:sz="0" w:space="0" w:color="auto"/>
        <w:left w:val="none" w:sz="0" w:space="0" w:color="auto"/>
        <w:bottom w:val="none" w:sz="0" w:space="0" w:color="auto"/>
        <w:right w:val="none" w:sz="0" w:space="0" w:color="auto"/>
      </w:divBdr>
    </w:div>
    <w:div w:id="1131510579">
      <w:bodyDiv w:val="1"/>
      <w:marLeft w:val="0"/>
      <w:marRight w:val="0"/>
      <w:marTop w:val="0"/>
      <w:marBottom w:val="0"/>
      <w:divBdr>
        <w:top w:val="none" w:sz="0" w:space="0" w:color="auto"/>
        <w:left w:val="none" w:sz="0" w:space="0" w:color="auto"/>
        <w:bottom w:val="none" w:sz="0" w:space="0" w:color="auto"/>
        <w:right w:val="none" w:sz="0" w:space="0" w:color="auto"/>
      </w:divBdr>
    </w:div>
    <w:div w:id="1158694163">
      <w:bodyDiv w:val="1"/>
      <w:marLeft w:val="0"/>
      <w:marRight w:val="0"/>
      <w:marTop w:val="0"/>
      <w:marBottom w:val="0"/>
      <w:divBdr>
        <w:top w:val="none" w:sz="0" w:space="0" w:color="auto"/>
        <w:left w:val="none" w:sz="0" w:space="0" w:color="auto"/>
        <w:bottom w:val="none" w:sz="0" w:space="0" w:color="auto"/>
        <w:right w:val="none" w:sz="0" w:space="0" w:color="auto"/>
      </w:divBdr>
    </w:div>
    <w:div w:id="1238902381">
      <w:bodyDiv w:val="1"/>
      <w:marLeft w:val="0"/>
      <w:marRight w:val="0"/>
      <w:marTop w:val="0"/>
      <w:marBottom w:val="0"/>
      <w:divBdr>
        <w:top w:val="none" w:sz="0" w:space="0" w:color="auto"/>
        <w:left w:val="none" w:sz="0" w:space="0" w:color="auto"/>
        <w:bottom w:val="none" w:sz="0" w:space="0" w:color="auto"/>
        <w:right w:val="none" w:sz="0" w:space="0" w:color="auto"/>
      </w:divBdr>
    </w:div>
    <w:div w:id="1238976606">
      <w:bodyDiv w:val="1"/>
      <w:marLeft w:val="0"/>
      <w:marRight w:val="0"/>
      <w:marTop w:val="0"/>
      <w:marBottom w:val="0"/>
      <w:divBdr>
        <w:top w:val="none" w:sz="0" w:space="0" w:color="auto"/>
        <w:left w:val="none" w:sz="0" w:space="0" w:color="auto"/>
        <w:bottom w:val="none" w:sz="0" w:space="0" w:color="auto"/>
        <w:right w:val="none" w:sz="0" w:space="0" w:color="auto"/>
      </w:divBdr>
    </w:div>
    <w:div w:id="1262571394">
      <w:bodyDiv w:val="1"/>
      <w:marLeft w:val="0"/>
      <w:marRight w:val="0"/>
      <w:marTop w:val="0"/>
      <w:marBottom w:val="0"/>
      <w:divBdr>
        <w:top w:val="none" w:sz="0" w:space="0" w:color="auto"/>
        <w:left w:val="none" w:sz="0" w:space="0" w:color="auto"/>
        <w:bottom w:val="none" w:sz="0" w:space="0" w:color="auto"/>
        <w:right w:val="none" w:sz="0" w:space="0" w:color="auto"/>
      </w:divBdr>
    </w:div>
    <w:div w:id="1301811716">
      <w:bodyDiv w:val="1"/>
      <w:marLeft w:val="0"/>
      <w:marRight w:val="0"/>
      <w:marTop w:val="0"/>
      <w:marBottom w:val="0"/>
      <w:divBdr>
        <w:top w:val="none" w:sz="0" w:space="0" w:color="auto"/>
        <w:left w:val="none" w:sz="0" w:space="0" w:color="auto"/>
        <w:bottom w:val="none" w:sz="0" w:space="0" w:color="auto"/>
        <w:right w:val="none" w:sz="0" w:space="0" w:color="auto"/>
      </w:divBdr>
    </w:div>
    <w:div w:id="1312447091">
      <w:bodyDiv w:val="1"/>
      <w:marLeft w:val="0"/>
      <w:marRight w:val="0"/>
      <w:marTop w:val="0"/>
      <w:marBottom w:val="0"/>
      <w:divBdr>
        <w:top w:val="none" w:sz="0" w:space="0" w:color="auto"/>
        <w:left w:val="none" w:sz="0" w:space="0" w:color="auto"/>
        <w:bottom w:val="none" w:sz="0" w:space="0" w:color="auto"/>
        <w:right w:val="none" w:sz="0" w:space="0" w:color="auto"/>
      </w:divBdr>
    </w:div>
    <w:div w:id="1320692229">
      <w:bodyDiv w:val="1"/>
      <w:marLeft w:val="0"/>
      <w:marRight w:val="0"/>
      <w:marTop w:val="0"/>
      <w:marBottom w:val="0"/>
      <w:divBdr>
        <w:top w:val="none" w:sz="0" w:space="0" w:color="auto"/>
        <w:left w:val="none" w:sz="0" w:space="0" w:color="auto"/>
        <w:bottom w:val="none" w:sz="0" w:space="0" w:color="auto"/>
        <w:right w:val="none" w:sz="0" w:space="0" w:color="auto"/>
      </w:divBdr>
    </w:div>
    <w:div w:id="1323121124">
      <w:bodyDiv w:val="1"/>
      <w:marLeft w:val="0"/>
      <w:marRight w:val="0"/>
      <w:marTop w:val="0"/>
      <w:marBottom w:val="0"/>
      <w:divBdr>
        <w:top w:val="none" w:sz="0" w:space="0" w:color="auto"/>
        <w:left w:val="none" w:sz="0" w:space="0" w:color="auto"/>
        <w:bottom w:val="none" w:sz="0" w:space="0" w:color="auto"/>
        <w:right w:val="none" w:sz="0" w:space="0" w:color="auto"/>
      </w:divBdr>
    </w:div>
    <w:div w:id="1339652840">
      <w:bodyDiv w:val="1"/>
      <w:marLeft w:val="0"/>
      <w:marRight w:val="0"/>
      <w:marTop w:val="0"/>
      <w:marBottom w:val="0"/>
      <w:divBdr>
        <w:top w:val="none" w:sz="0" w:space="0" w:color="auto"/>
        <w:left w:val="none" w:sz="0" w:space="0" w:color="auto"/>
        <w:bottom w:val="none" w:sz="0" w:space="0" w:color="auto"/>
        <w:right w:val="none" w:sz="0" w:space="0" w:color="auto"/>
      </w:divBdr>
    </w:div>
    <w:div w:id="1340699618">
      <w:bodyDiv w:val="1"/>
      <w:marLeft w:val="0"/>
      <w:marRight w:val="0"/>
      <w:marTop w:val="0"/>
      <w:marBottom w:val="0"/>
      <w:divBdr>
        <w:top w:val="none" w:sz="0" w:space="0" w:color="auto"/>
        <w:left w:val="none" w:sz="0" w:space="0" w:color="auto"/>
        <w:bottom w:val="none" w:sz="0" w:space="0" w:color="auto"/>
        <w:right w:val="none" w:sz="0" w:space="0" w:color="auto"/>
      </w:divBdr>
    </w:div>
    <w:div w:id="1373460693">
      <w:bodyDiv w:val="1"/>
      <w:marLeft w:val="0"/>
      <w:marRight w:val="0"/>
      <w:marTop w:val="0"/>
      <w:marBottom w:val="0"/>
      <w:divBdr>
        <w:top w:val="none" w:sz="0" w:space="0" w:color="auto"/>
        <w:left w:val="none" w:sz="0" w:space="0" w:color="auto"/>
        <w:bottom w:val="none" w:sz="0" w:space="0" w:color="auto"/>
        <w:right w:val="none" w:sz="0" w:space="0" w:color="auto"/>
      </w:divBdr>
    </w:div>
    <w:div w:id="1381318825">
      <w:bodyDiv w:val="1"/>
      <w:marLeft w:val="0"/>
      <w:marRight w:val="0"/>
      <w:marTop w:val="0"/>
      <w:marBottom w:val="0"/>
      <w:divBdr>
        <w:top w:val="none" w:sz="0" w:space="0" w:color="auto"/>
        <w:left w:val="none" w:sz="0" w:space="0" w:color="auto"/>
        <w:bottom w:val="none" w:sz="0" w:space="0" w:color="auto"/>
        <w:right w:val="none" w:sz="0" w:space="0" w:color="auto"/>
      </w:divBdr>
    </w:div>
    <w:div w:id="1409037456">
      <w:bodyDiv w:val="1"/>
      <w:marLeft w:val="0"/>
      <w:marRight w:val="0"/>
      <w:marTop w:val="0"/>
      <w:marBottom w:val="0"/>
      <w:divBdr>
        <w:top w:val="none" w:sz="0" w:space="0" w:color="auto"/>
        <w:left w:val="none" w:sz="0" w:space="0" w:color="auto"/>
        <w:bottom w:val="none" w:sz="0" w:space="0" w:color="auto"/>
        <w:right w:val="none" w:sz="0" w:space="0" w:color="auto"/>
      </w:divBdr>
    </w:div>
    <w:div w:id="1424688360">
      <w:bodyDiv w:val="1"/>
      <w:marLeft w:val="0"/>
      <w:marRight w:val="0"/>
      <w:marTop w:val="0"/>
      <w:marBottom w:val="0"/>
      <w:divBdr>
        <w:top w:val="none" w:sz="0" w:space="0" w:color="auto"/>
        <w:left w:val="none" w:sz="0" w:space="0" w:color="auto"/>
        <w:bottom w:val="none" w:sz="0" w:space="0" w:color="auto"/>
        <w:right w:val="none" w:sz="0" w:space="0" w:color="auto"/>
      </w:divBdr>
    </w:div>
    <w:div w:id="1484741454">
      <w:bodyDiv w:val="1"/>
      <w:marLeft w:val="0"/>
      <w:marRight w:val="0"/>
      <w:marTop w:val="0"/>
      <w:marBottom w:val="0"/>
      <w:divBdr>
        <w:top w:val="none" w:sz="0" w:space="0" w:color="auto"/>
        <w:left w:val="none" w:sz="0" w:space="0" w:color="auto"/>
        <w:bottom w:val="none" w:sz="0" w:space="0" w:color="auto"/>
        <w:right w:val="none" w:sz="0" w:space="0" w:color="auto"/>
      </w:divBdr>
    </w:div>
    <w:div w:id="1499467291">
      <w:bodyDiv w:val="1"/>
      <w:marLeft w:val="0"/>
      <w:marRight w:val="0"/>
      <w:marTop w:val="0"/>
      <w:marBottom w:val="0"/>
      <w:divBdr>
        <w:top w:val="none" w:sz="0" w:space="0" w:color="auto"/>
        <w:left w:val="none" w:sz="0" w:space="0" w:color="auto"/>
        <w:bottom w:val="none" w:sz="0" w:space="0" w:color="auto"/>
        <w:right w:val="none" w:sz="0" w:space="0" w:color="auto"/>
      </w:divBdr>
    </w:div>
    <w:div w:id="1503814769">
      <w:bodyDiv w:val="1"/>
      <w:marLeft w:val="0"/>
      <w:marRight w:val="0"/>
      <w:marTop w:val="0"/>
      <w:marBottom w:val="0"/>
      <w:divBdr>
        <w:top w:val="none" w:sz="0" w:space="0" w:color="auto"/>
        <w:left w:val="none" w:sz="0" w:space="0" w:color="auto"/>
        <w:bottom w:val="none" w:sz="0" w:space="0" w:color="auto"/>
        <w:right w:val="none" w:sz="0" w:space="0" w:color="auto"/>
      </w:divBdr>
    </w:div>
    <w:div w:id="1515069229">
      <w:bodyDiv w:val="1"/>
      <w:marLeft w:val="0"/>
      <w:marRight w:val="0"/>
      <w:marTop w:val="0"/>
      <w:marBottom w:val="0"/>
      <w:divBdr>
        <w:top w:val="none" w:sz="0" w:space="0" w:color="auto"/>
        <w:left w:val="none" w:sz="0" w:space="0" w:color="auto"/>
        <w:bottom w:val="none" w:sz="0" w:space="0" w:color="auto"/>
        <w:right w:val="none" w:sz="0" w:space="0" w:color="auto"/>
      </w:divBdr>
    </w:div>
    <w:div w:id="1532912873">
      <w:bodyDiv w:val="1"/>
      <w:marLeft w:val="0"/>
      <w:marRight w:val="0"/>
      <w:marTop w:val="0"/>
      <w:marBottom w:val="0"/>
      <w:divBdr>
        <w:top w:val="none" w:sz="0" w:space="0" w:color="auto"/>
        <w:left w:val="none" w:sz="0" w:space="0" w:color="auto"/>
        <w:bottom w:val="none" w:sz="0" w:space="0" w:color="auto"/>
        <w:right w:val="none" w:sz="0" w:space="0" w:color="auto"/>
      </w:divBdr>
    </w:div>
    <w:div w:id="1541018017">
      <w:bodyDiv w:val="1"/>
      <w:marLeft w:val="0"/>
      <w:marRight w:val="0"/>
      <w:marTop w:val="0"/>
      <w:marBottom w:val="0"/>
      <w:divBdr>
        <w:top w:val="none" w:sz="0" w:space="0" w:color="auto"/>
        <w:left w:val="none" w:sz="0" w:space="0" w:color="auto"/>
        <w:bottom w:val="none" w:sz="0" w:space="0" w:color="auto"/>
        <w:right w:val="none" w:sz="0" w:space="0" w:color="auto"/>
      </w:divBdr>
    </w:div>
    <w:div w:id="1561791754">
      <w:bodyDiv w:val="1"/>
      <w:marLeft w:val="0"/>
      <w:marRight w:val="0"/>
      <w:marTop w:val="0"/>
      <w:marBottom w:val="0"/>
      <w:divBdr>
        <w:top w:val="none" w:sz="0" w:space="0" w:color="auto"/>
        <w:left w:val="none" w:sz="0" w:space="0" w:color="auto"/>
        <w:bottom w:val="none" w:sz="0" w:space="0" w:color="auto"/>
        <w:right w:val="none" w:sz="0" w:space="0" w:color="auto"/>
      </w:divBdr>
    </w:div>
    <w:div w:id="1601253067">
      <w:bodyDiv w:val="1"/>
      <w:marLeft w:val="0"/>
      <w:marRight w:val="0"/>
      <w:marTop w:val="0"/>
      <w:marBottom w:val="0"/>
      <w:divBdr>
        <w:top w:val="none" w:sz="0" w:space="0" w:color="auto"/>
        <w:left w:val="none" w:sz="0" w:space="0" w:color="auto"/>
        <w:bottom w:val="none" w:sz="0" w:space="0" w:color="auto"/>
        <w:right w:val="none" w:sz="0" w:space="0" w:color="auto"/>
      </w:divBdr>
    </w:div>
    <w:div w:id="1610510193">
      <w:bodyDiv w:val="1"/>
      <w:marLeft w:val="0"/>
      <w:marRight w:val="0"/>
      <w:marTop w:val="0"/>
      <w:marBottom w:val="0"/>
      <w:divBdr>
        <w:top w:val="none" w:sz="0" w:space="0" w:color="auto"/>
        <w:left w:val="none" w:sz="0" w:space="0" w:color="auto"/>
        <w:bottom w:val="none" w:sz="0" w:space="0" w:color="auto"/>
        <w:right w:val="none" w:sz="0" w:space="0" w:color="auto"/>
      </w:divBdr>
    </w:div>
    <w:div w:id="1620406970">
      <w:bodyDiv w:val="1"/>
      <w:marLeft w:val="0"/>
      <w:marRight w:val="0"/>
      <w:marTop w:val="0"/>
      <w:marBottom w:val="0"/>
      <w:divBdr>
        <w:top w:val="none" w:sz="0" w:space="0" w:color="auto"/>
        <w:left w:val="none" w:sz="0" w:space="0" w:color="auto"/>
        <w:bottom w:val="none" w:sz="0" w:space="0" w:color="auto"/>
        <w:right w:val="none" w:sz="0" w:space="0" w:color="auto"/>
      </w:divBdr>
    </w:div>
    <w:div w:id="1645114809">
      <w:bodyDiv w:val="1"/>
      <w:marLeft w:val="0"/>
      <w:marRight w:val="0"/>
      <w:marTop w:val="0"/>
      <w:marBottom w:val="0"/>
      <w:divBdr>
        <w:top w:val="none" w:sz="0" w:space="0" w:color="auto"/>
        <w:left w:val="none" w:sz="0" w:space="0" w:color="auto"/>
        <w:bottom w:val="none" w:sz="0" w:space="0" w:color="auto"/>
        <w:right w:val="none" w:sz="0" w:space="0" w:color="auto"/>
      </w:divBdr>
    </w:div>
    <w:div w:id="1720132585">
      <w:bodyDiv w:val="1"/>
      <w:marLeft w:val="0"/>
      <w:marRight w:val="0"/>
      <w:marTop w:val="0"/>
      <w:marBottom w:val="0"/>
      <w:divBdr>
        <w:top w:val="none" w:sz="0" w:space="0" w:color="auto"/>
        <w:left w:val="none" w:sz="0" w:space="0" w:color="auto"/>
        <w:bottom w:val="none" w:sz="0" w:space="0" w:color="auto"/>
        <w:right w:val="none" w:sz="0" w:space="0" w:color="auto"/>
      </w:divBdr>
    </w:div>
    <w:div w:id="1730767543">
      <w:bodyDiv w:val="1"/>
      <w:marLeft w:val="0"/>
      <w:marRight w:val="0"/>
      <w:marTop w:val="0"/>
      <w:marBottom w:val="0"/>
      <w:divBdr>
        <w:top w:val="none" w:sz="0" w:space="0" w:color="auto"/>
        <w:left w:val="none" w:sz="0" w:space="0" w:color="auto"/>
        <w:bottom w:val="none" w:sz="0" w:space="0" w:color="auto"/>
        <w:right w:val="none" w:sz="0" w:space="0" w:color="auto"/>
      </w:divBdr>
    </w:div>
    <w:div w:id="1733194241">
      <w:bodyDiv w:val="1"/>
      <w:marLeft w:val="0"/>
      <w:marRight w:val="0"/>
      <w:marTop w:val="0"/>
      <w:marBottom w:val="0"/>
      <w:divBdr>
        <w:top w:val="none" w:sz="0" w:space="0" w:color="auto"/>
        <w:left w:val="none" w:sz="0" w:space="0" w:color="auto"/>
        <w:bottom w:val="none" w:sz="0" w:space="0" w:color="auto"/>
        <w:right w:val="none" w:sz="0" w:space="0" w:color="auto"/>
      </w:divBdr>
    </w:div>
    <w:div w:id="1761216778">
      <w:bodyDiv w:val="1"/>
      <w:marLeft w:val="0"/>
      <w:marRight w:val="0"/>
      <w:marTop w:val="0"/>
      <w:marBottom w:val="0"/>
      <w:divBdr>
        <w:top w:val="none" w:sz="0" w:space="0" w:color="auto"/>
        <w:left w:val="none" w:sz="0" w:space="0" w:color="auto"/>
        <w:bottom w:val="none" w:sz="0" w:space="0" w:color="auto"/>
        <w:right w:val="none" w:sz="0" w:space="0" w:color="auto"/>
      </w:divBdr>
    </w:div>
    <w:div w:id="1791976791">
      <w:bodyDiv w:val="1"/>
      <w:marLeft w:val="0"/>
      <w:marRight w:val="0"/>
      <w:marTop w:val="0"/>
      <w:marBottom w:val="0"/>
      <w:divBdr>
        <w:top w:val="none" w:sz="0" w:space="0" w:color="auto"/>
        <w:left w:val="none" w:sz="0" w:space="0" w:color="auto"/>
        <w:bottom w:val="none" w:sz="0" w:space="0" w:color="auto"/>
        <w:right w:val="none" w:sz="0" w:space="0" w:color="auto"/>
      </w:divBdr>
    </w:div>
    <w:div w:id="1843936178">
      <w:bodyDiv w:val="1"/>
      <w:marLeft w:val="0"/>
      <w:marRight w:val="0"/>
      <w:marTop w:val="0"/>
      <w:marBottom w:val="0"/>
      <w:divBdr>
        <w:top w:val="none" w:sz="0" w:space="0" w:color="auto"/>
        <w:left w:val="none" w:sz="0" w:space="0" w:color="auto"/>
        <w:bottom w:val="none" w:sz="0" w:space="0" w:color="auto"/>
        <w:right w:val="none" w:sz="0" w:space="0" w:color="auto"/>
      </w:divBdr>
    </w:div>
    <w:div w:id="1882790330">
      <w:bodyDiv w:val="1"/>
      <w:marLeft w:val="0"/>
      <w:marRight w:val="0"/>
      <w:marTop w:val="0"/>
      <w:marBottom w:val="0"/>
      <w:divBdr>
        <w:top w:val="none" w:sz="0" w:space="0" w:color="auto"/>
        <w:left w:val="none" w:sz="0" w:space="0" w:color="auto"/>
        <w:bottom w:val="none" w:sz="0" w:space="0" w:color="auto"/>
        <w:right w:val="none" w:sz="0" w:space="0" w:color="auto"/>
      </w:divBdr>
    </w:div>
    <w:div w:id="1894538705">
      <w:bodyDiv w:val="1"/>
      <w:marLeft w:val="0"/>
      <w:marRight w:val="0"/>
      <w:marTop w:val="0"/>
      <w:marBottom w:val="0"/>
      <w:divBdr>
        <w:top w:val="none" w:sz="0" w:space="0" w:color="auto"/>
        <w:left w:val="none" w:sz="0" w:space="0" w:color="auto"/>
        <w:bottom w:val="none" w:sz="0" w:space="0" w:color="auto"/>
        <w:right w:val="none" w:sz="0" w:space="0" w:color="auto"/>
      </w:divBdr>
    </w:div>
    <w:div w:id="1935169704">
      <w:bodyDiv w:val="1"/>
      <w:marLeft w:val="0"/>
      <w:marRight w:val="0"/>
      <w:marTop w:val="0"/>
      <w:marBottom w:val="0"/>
      <w:divBdr>
        <w:top w:val="none" w:sz="0" w:space="0" w:color="auto"/>
        <w:left w:val="none" w:sz="0" w:space="0" w:color="auto"/>
        <w:bottom w:val="none" w:sz="0" w:space="0" w:color="auto"/>
        <w:right w:val="none" w:sz="0" w:space="0" w:color="auto"/>
      </w:divBdr>
    </w:div>
    <w:div w:id="2048413285">
      <w:bodyDiv w:val="1"/>
      <w:marLeft w:val="0"/>
      <w:marRight w:val="0"/>
      <w:marTop w:val="0"/>
      <w:marBottom w:val="0"/>
      <w:divBdr>
        <w:top w:val="none" w:sz="0" w:space="0" w:color="auto"/>
        <w:left w:val="none" w:sz="0" w:space="0" w:color="auto"/>
        <w:bottom w:val="none" w:sz="0" w:space="0" w:color="auto"/>
        <w:right w:val="none" w:sz="0" w:space="0" w:color="auto"/>
      </w:divBdr>
    </w:div>
    <w:div w:id="2051342463">
      <w:bodyDiv w:val="1"/>
      <w:marLeft w:val="0"/>
      <w:marRight w:val="0"/>
      <w:marTop w:val="0"/>
      <w:marBottom w:val="0"/>
      <w:divBdr>
        <w:top w:val="none" w:sz="0" w:space="0" w:color="auto"/>
        <w:left w:val="none" w:sz="0" w:space="0" w:color="auto"/>
        <w:bottom w:val="none" w:sz="0" w:space="0" w:color="auto"/>
        <w:right w:val="none" w:sz="0" w:space="0" w:color="auto"/>
      </w:divBdr>
    </w:div>
    <w:div w:id="2051494448">
      <w:bodyDiv w:val="1"/>
      <w:marLeft w:val="0"/>
      <w:marRight w:val="0"/>
      <w:marTop w:val="0"/>
      <w:marBottom w:val="0"/>
      <w:divBdr>
        <w:top w:val="none" w:sz="0" w:space="0" w:color="auto"/>
        <w:left w:val="none" w:sz="0" w:space="0" w:color="auto"/>
        <w:bottom w:val="none" w:sz="0" w:space="0" w:color="auto"/>
        <w:right w:val="none" w:sz="0" w:space="0" w:color="auto"/>
      </w:divBdr>
    </w:div>
    <w:div w:id="2098751236">
      <w:bodyDiv w:val="1"/>
      <w:marLeft w:val="0"/>
      <w:marRight w:val="0"/>
      <w:marTop w:val="0"/>
      <w:marBottom w:val="0"/>
      <w:divBdr>
        <w:top w:val="none" w:sz="0" w:space="0" w:color="auto"/>
        <w:left w:val="none" w:sz="0" w:space="0" w:color="auto"/>
        <w:bottom w:val="none" w:sz="0" w:space="0" w:color="auto"/>
        <w:right w:val="none" w:sz="0" w:space="0" w:color="auto"/>
      </w:divBdr>
    </w:div>
    <w:div w:id="212634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ol.rutgers.edu/wp-content/uploads/2020/06/maap-lawrence-and-ruben-narrative-ncci-2012.pdf" TargetMode="External"/><Relationship Id="rId18" Type="http://schemas.openxmlformats.org/officeDocument/2006/relationships/header" Target="header3.xml"/><Relationship Id="rId26" Type="http://schemas.openxmlformats.org/officeDocument/2006/relationships/hyperlink" Target="https://www.sashonors.rutgers.edu/" TargetMode="External"/><Relationship Id="rId39" Type="http://schemas.openxmlformats.org/officeDocument/2006/relationships/hyperlink" Target="https://www.rutgers.edu/president/plans-for-fall-2020" TargetMode="External"/><Relationship Id="rId21" Type="http://schemas.openxmlformats.org/officeDocument/2006/relationships/hyperlink" Target="https://www.njvid.net/show.php?pid=njcore:51489" TargetMode="External"/><Relationship Id="rId34" Type="http://schemas.openxmlformats.org/officeDocument/2006/relationships/hyperlink" Target="https://sasoue.rutgers.edu/curriculum-courses/irt" TargetMode="External"/><Relationship Id="rId42" Type="http://schemas.openxmlformats.org/officeDocument/2006/relationships/hyperlink" Target="https://sasoue.rutgers.edu/curriculum-courses/sas-signature-course-initiative" TargetMode="External"/><Relationship Id="rId47" Type="http://schemas.openxmlformats.org/officeDocument/2006/relationships/header" Target="header5.xml"/><Relationship Id="rId50"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s://sasoue.rutgers.edu/" TargetMode="External"/><Relationship Id="rId11" Type="http://schemas.openxmlformats.org/officeDocument/2006/relationships/hyperlink" Target="https://ol.rutgers.edu/wp-content/uploads/2020/06/ftr-maap-6-4-13.pdf" TargetMode="External"/><Relationship Id="rId24" Type="http://schemas.openxmlformats.org/officeDocument/2006/relationships/hyperlink" Target="https://sasoue.rutgers.edu/" TargetMode="External"/><Relationship Id="rId32" Type="http://schemas.openxmlformats.org/officeDocument/2006/relationships/hyperlink" Target="https://sas.rutgers.edu/signature-courses" TargetMode="External"/><Relationship Id="rId37" Type="http://schemas.openxmlformats.org/officeDocument/2006/relationships/hyperlink" Target="https://americantalentinitiative.org/" TargetMode="External"/><Relationship Id="rId40" Type="http://schemas.openxmlformats.org/officeDocument/2006/relationships/hyperlink" Target="https://newbrunswick.rutgers.edu/chancellor/big-ideas-submission-process" TargetMode="External"/><Relationship Id="rId45" Type="http://schemas.openxmlformats.org/officeDocument/2006/relationships/hyperlink" Target="https://ol.rutgers.edu/about/past-projects/mission-alignment-and-assessment-planning-system-maap/"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hetl.org/feature-articles/what-is-higher-educations-role-when-anyone-can-learn-on-the-internet" TargetMode="External"/><Relationship Id="rId19" Type="http://schemas.openxmlformats.org/officeDocument/2006/relationships/footer" Target="footer3.xml"/><Relationship Id="rId31" Type="http://schemas.openxmlformats.org/officeDocument/2006/relationships/hyperlink" Target="https://sasundergrad.rutgers.edu/major/additional-academic-programs/internships" TargetMode="External"/><Relationship Id="rId44" Type="http://schemas.openxmlformats.org/officeDocument/2006/relationships/hyperlink" Target="http://chronicle.com/article/Rutgers-Program-Helps-PhD/125679/"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ess.princeton.edu/books/paperback/9780691608693/the-poor-in-court" TargetMode="External"/><Relationship Id="rId14" Type="http://schemas.openxmlformats.org/officeDocument/2006/relationships/header" Target="header1.xml"/><Relationship Id="rId22" Type="http://schemas.openxmlformats.org/officeDocument/2006/relationships/hyperlink" Target="http://www.youtube.com/watch?v=8SthobFPJ44" TargetMode="External"/><Relationship Id="rId27" Type="http://schemas.openxmlformats.org/officeDocument/2006/relationships/hyperlink" Target="https://saseof.rutgers.edu/" TargetMode="External"/><Relationship Id="rId30" Type="http://schemas.openxmlformats.org/officeDocument/2006/relationships/hyperlink" Target="https://sasose.rutgers.edu/" TargetMode="External"/><Relationship Id="rId35" Type="http://schemas.openxmlformats.org/officeDocument/2006/relationships/hyperlink" Target="https://sasoue.rutgers.edu/case/case-home/" TargetMode="External"/><Relationship Id="rId43" Type="http://schemas.openxmlformats.org/officeDocument/2006/relationships/hyperlink" Target="https://sas.rutgers.edu/news-a-events/news/newsroom/achievements/2540-rutgers-largest-school-marks-ten-years-of-arts-and-sciences" TargetMode="External"/><Relationship Id="rId48" Type="http://schemas.openxmlformats.org/officeDocument/2006/relationships/footer" Target="footer5.xml"/><Relationship Id="rId8" Type="http://schemas.openxmlformats.org/officeDocument/2006/relationships/hyperlink" Target="mailto:slawrence@sas.rutgers.edu" TargetMode="External"/><Relationship Id="rId51" Type="http://schemas.openxmlformats.org/officeDocument/2006/relationships/header" Target="header7.xml"/><Relationship Id="rId3" Type="http://schemas.openxmlformats.org/officeDocument/2006/relationships/styles" Target="styles.xml"/><Relationship Id="rId12" Type="http://schemas.openxmlformats.org/officeDocument/2006/relationships/hyperlink" Target="https://sasoue.rutgers.edu/docman-docs/curriculum/941-musings-on-asynchronous-and-synchronous-remote-instruction-draft-june-2020/file" TargetMode="External"/><Relationship Id="rId17" Type="http://schemas.openxmlformats.org/officeDocument/2006/relationships/header" Target="header2.xml"/><Relationship Id="rId25" Type="http://schemas.openxmlformats.org/officeDocument/2006/relationships/hyperlink" Target="https://sasundergrad.rutgers.edu/" TargetMode="External"/><Relationship Id="rId33" Type="http://schemas.openxmlformats.org/officeDocument/2006/relationships/hyperlink" Target="https://sasundergrad.rutgers.edu/career-explorations/about" TargetMode="External"/><Relationship Id="rId38" Type="http://schemas.openxmlformats.org/officeDocument/2006/relationships/hyperlink" Target="https://newbrunswick.rutgers.edu/academic-master-plan" TargetMode="External"/><Relationship Id="rId46" Type="http://schemas.openxmlformats.org/officeDocument/2006/relationships/header" Target="header4.xml"/><Relationship Id="rId20" Type="http://schemas.openxmlformats.org/officeDocument/2006/relationships/footer" Target="footer4.xml"/><Relationship Id="rId41" Type="http://schemas.openxmlformats.org/officeDocument/2006/relationships/hyperlink" Target="https://sasoue.rutgers.edu/core/core-curriculum-philosophy-histor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newbrunswick.rutgers.edu/chancellor-provost/communications/welcoming-interim-deans-sas-soe-douglass" TargetMode="External"/><Relationship Id="rId28" Type="http://schemas.openxmlformats.org/officeDocument/2006/relationships/hyperlink" Target="https://sasoue.rutgers.edu/teaching-learning" TargetMode="External"/><Relationship Id="rId36" Type="http://schemas.openxmlformats.org/officeDocument/2006/relationships/hyperlink" Target="https://sites.rutgers.edu/teaching-excellence/" TargetMode="External"/><Relationship Id="rId49"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C1A98-0E6F-1A45-965D-A37CD5C66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5215</Words>
  <Characters>29727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CURRICULUM VITAE</vt:lpstr>
    </vt:vector>
  </TitlesOfParts>
  <Company>Rutgers University</Company>
  <LinksUpToDate>false</LinksUpToDate>
  <CharactersWithSpaces>34873</CharactersWithSpaces>
  <SharedDoc>false</SharedDoc>
  <HLinks>
    <vt:vector size="60" baseType="variant">
      <vt:variant>
        <vt:i4>2097259</vt:i4>
      </vt:variant>
      <vt:variant>
        <vt:i4>27</vt:i4>
      </vt:variant>
      <vt:variant>
        <vt:i4>0</vt:i4>
      </vt:variant>
      <vt:variant>
        <vt:i4>5</vt:i4>
      </vt:variant>
      <vt:variant>
        <vt:lpwstr>http://chronicle.com/article/Rutgers-Program-Helps-PhD/125679/</vt:lpwstr>
      </vt:variant>
      <vt:variant>
        <vt:lpwstr/>
      </vt:variant>
      <vt:variant>
        <vt:i4>7995465</vt:i4>
      </vt:variant>
      <vt:variant>
        <vt:i4>24</vt:i4>
      </vt:variant>
      <vt:variant>
        <vt:i4>0</vt:i4>
      </vt:variant>
      <vt:variant>
        <vt:i4>5</vt:i4>
      </vt:variant>
      <vt:variant>
        <vt:lpwstr>http://www.psu.edu/president/pia/features/Issue142.html</vt:lpwstr>
      </vt:variant>
      <vt:variant>
        <vt:lpwstr/>
      </vt:variant>
      <vt:variant>
        <vt:i4>4390954</vt:i4>
      </vt:variant>
      <vt:variant>
        <vt:i4>21</vt:i4>
      </vt:variant>
      <vt:variant>
        <vt:i4>0</vt:i4>
      </vt:variant>
      <vt:variant>
        <vt:i4>5</vt:i4>
      </vt:variant>
      <vt:variant>
        <vt:lpwstr>http://www.odl.rutgers.edu/pdf/maap-lawrence-and-ruben-maap-ppt-ncci-2012.pdf</vt:lpwstr>
      </vt:variant>
      <vt:variant>
        <vt:lpwstr/>
      </vt:variant>
      <vt:variant>
        <vt:i4>3735668</vt:i4>
      </vt:variant>
      <vt:variant>
        <vt:i4>18</vt:i4>
      </vt:variant>
      <vt:variant>
        <vt:i4>0</vt:i4>
      </vt:variant>
      <vt:variant>
        <vt:i4>5</vt:i4>
      </vt:variant>
      <vt:variant>
        <vt:lpwstr>http://www.odl.rutgers.edu/pdf/maap-lawrence-and-ruben-narrative-ncci-2012.pdf</vt:lpwstr>
      </vt:variant>
      <vt:variant>
        <vt:lpwstr/>
      </vt:variant>
      <vt:variant>
        <vt:i4>4456456</vt:i4>
      </vt:variant>
      <vt:variant>
        <vt:i4>15</vt:i4>
      </vt:variant>
      <vt:variant>
        <vt:i4>0</vt:i4>
      </vt:variant>
      <vt:variant>
        <vt:i4>5</vt:i4>
      </vt:variant>
      <vt:variant>
        <vt:lpwstr>http://www.cgsnet.org/ckfinder/userfiles/files/AM2014_Kukor.pdf</vt:lpwstr>
      </vt:variant>
      <vt:variant>
        <vt:lpwstr/>
      </vt:variant>
      <vt:variant>
        <vt:i4>4128890</vt:i4>
      </vt:variant>
      <vt:variant>
        <vt:i4>12</vt:i4>
      </vt:variant>
      <vt:variant>
        <vt:i4>0</vt:i4>
      </vt:variant>
      <vt:variant>
        <vt:i4>5</vt:i4>
      </vt:variant>
      <vt:variant>
        <vt:lpwstr>http://www.youtube.com/watch?v=8SthobFPJ44</vt:lpwstr>
      </vt:variant>
      <vt:variant>
        <vt:lpwstr/>
      </vt:variant>
      <vt:variant>
        <vt:i4>4784159</vt:i4>
      </vt:variant>
      <vt:variant>
        <vt:i4>9</vt:i4>
      </vt:variant>
      <vt:variant>
        <vt:i4>0</vt:i4>
      </vt:variant>
      <vt:variant>
        <vt:i4>5</vt:i4>
      </vt:variant>
      <vt:variant>
        <vt:lpwstr>https://www.njvid.net/showvideo.php?pid=njcore:51489</vt:lpwstr>
      </vt:variant>
      <vt:variant>
        <vt:lpwstr/>
      </vt:variant>
      <vt:variant>
        <vt:i4>2293864</vt:i4>
      </vt:variant>
      <vt:variant>
        <vt:i4>6</vt:i4>
      </vt:variant>
      <vt:variant>
        <vt:i4>0</vt:i4>
      </vt:variant>
      <vt:variant>
        <vt:i4>5</vt:i4>
      </vt:variant>
      <vt:variant>
        <vt:lpwstr>http://www.odl.rutgers.edu/pdf/FTR MAAP 6-4-13.pdf</vt:lpwstr>
      </vt:variant>
      <vt:variant>
        <vt:lpwstr/>
      </vt:variant>
      <vt:variant>
        <vt:i4>196643</vt:i4>
      </vt:variant>
      <vt:variant>
        <vt:i4>3</vt:i4>
      </vt:variant>
      <vt:variant>
        <vt:i4>0</vt:i4>
      </vt:variant>
      <vt:variant>
        <vt:i4>5</vt:i4>
      </vt:variant>
      <vt:variant>
        <vt:lpwstr>http://www.hetl.org/feature-articles/what-is-higher-educations-role-when-anyone-can-learn-on-the-internet</vt:lpwstr>
      </vt:variant>
      <vt:variant>
        <vt:lpwstr/>
      </vt:variant>
      <vt:variant>
        <vt:i4>589938</vt:i4>
      </vt:variant>
      <vt:variant>
        <vt:i4>0</vt:i4>
      </vt:variant>
      <vt:variant>
        <vt:i4>0</vt:i4>
      </vt:variant>
      <vt:variant>
        <vt:i4>5</vt:i4>
      </vt:variant>
      <vt:variant>
        <vt:lpwstr>mailto:slawrence@sas.rutgers.edu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Political Science</dc:creator>
  <cp:keywords/>
  <cp:lastModifiedBy>Jacqueline Vinasco</cp:lastModifiedBy>
  <cp:revision>2</cp:revision>
  <cp:lastPrinted>2015-03-09T18:06:00Z</cp:lastPrinted>
  <dcterms:created xsi:type="dcterms:W3CDTF">2023-01-09T20:21:00Z</dcterms:created>
  <dcterms:modified xsi:type="dcterms:W3CDTF">2023-01-09T20:21:00Z</dcterms:modified>
</cp:coreProperties>
</file>